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Istanbul</w:t>
      </w:r>
    </w:p>
    <w:bookmarkStart w:id="21" w:name="seminar-presentation-slides"/>
    <w:p>
      <w:pPr>
        <w:pStyle w:val="Heading1"/>
      </w:pPr>
      <w:r>
        <w:t xml:space="preserve">Seminar Presentation Slides</w:t>
      </w:r>
    </w:p>
    <w:bookmarkStart w:id="20" w:name="X8795bea83077f24e856cb03d1c607344eb3710c"/>
    <w:p>
      <w:pPr>
        <w:pStyle w:val="Heading2"/>
      </w:pPr>
      <w:r>
        <w:t xml:space="preserve">The Modern Military Officer: Leadership, Strategy, and Duty in Turkey Istanbul</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Grand Conference Hall, Istanbul</w:t>
      </w:r>
      <w:r>
        <w:br/>
      </w:r>
      <w:r>
        <w:rPr>
          <w:bCs/>
          <w:b/>
        </w:rPr>
        <w:t xml:space="preserve">Presentation Title:</w:t>
      </w:r>
      <w:r>
        <w:t xml:space="preserve"> </w:t>
      </w:r>
      <w:r>
        <w:t xml:space="preserve">Navigating the Complexities of Modern Warfare and Diplomatic Defense</w:t>
      </w:r>
    </w:p>
    <w:bookmarkEnd w:id="20"/>
    <w:bookmarkEnd w:id="21"/>
    <w:bookmarkStart w:id="22" w:name="welcome-and-introduction"/>
    <w:p>
      <w:pPr>
        <w:pStyle w:val="Heading1"/>
      </w:pPr>
      <w:r>
        <w:t xml:space="preserve">Welcome and Introduction</w:t>
      </w:r>
    </w:p>
    <w:p>
      <w:pPr>
        <w:pStyle w:val="FirstParagraph"/>
      </w:pPr>
      <w:r>
        <w:t xml:space="preserve">Welcome, distinguished guests, fellow cadets, retired generals, and international observers. We gather here in the vibrant city of Istanbul to address a subject that is as timeless as it is evolving: the role of the Military Officer in contemporary geopolitics.</w:t>
      </w:r>
    </w:p>
    <w:p>
      <w:pPr>
        <w:pStyle w:val="BodyText"/>
      </w:pPr>
      <w:r>
        <w:t xml:space="preserve">This Seminar Presentation Slides document serves as a comprehensive guide for our discussion today. We stand at a unique crossroads where East meets West, tradition meets modernity, and security challenges meet diplomatic opportunities. Our focus remains firmly on the professional development, ethical obligations, and strategic mindset required of every Military Officer operating within or alongside the Turkish Armed Forces.</w:t>
      </w:r>
    </w:p>
    <w:bookmarkEnd w:id="22"/>
    <w:bookmarkStart w:id="23" w:name="X46a5bb61739e05a04fe80d803928f9edcf94b19"/>
    <w:p>
      <w:pPr>
        <w:pStyle w:val="Heading1"/>
      </w:pPr>
      <w:r>
        <w:t xml:space="preserve">The Unique Geographic Context: Turkey Istanbul</w:t>
      </w:r>
    </w:p>
    <w:p>
      <w:pPr>
        <w:pStyle w:val="FirstParagraph"/>
      </w:pPr>
      <w:r>
        <w:t xml:space="preserve">To understand the burden and privilege of command today, one must first appreciate the setting. We are in Turkey Istanbul, a metropolis that serves as the geopolitical heart of Eurasia. This is not merely a backdrop; it is a strategic imperative.</w:t>
      </w:r>
    </w:p>
    <w:p>
      <w:pPr>
        <w:numPr>
          <w:ilvl w:val="0"/>
          <w:numId w:val="1001"/>
        </w:numPr>
        <w:pStyle w:val="Compact"/>
      </w:pPr>
      <w:r>
        <w:rPr>
          <w:bCs/>
          <w:b/>
        </w:rPr>
        <w:t xml:space="preserve">The Bosphorus Strait:</w:t>
      </w:r>
      <w:r>
        <w:t xml:space="preserve"> </w:t>
      </w:r>
      <w:r>
        <w:t xml:space="preserve">As the only navigable passage between the Black Sea and the Mediterranean, control and security here are paramount for global naval operations.</w:t>
      </w:r>
    </w:p>
    <w:p>
      <w:pPr>
        <w:numPr>
          <w:ilvl w:val="0"/>
          <w:numId w:val="1001"/>
        </w:numPr>
        <w:pStyle w:val="Compact"/>
      </w:pPr>
      <w:r>
        <w:rPr>
          <w:bCs/>
          <w:b/>
        </w:rPr>
        <w:t xml:space="preserve">Cultural Bridge:</w:t>
      </w:r>
    </w:p>
    <w:p>
      <w:pPr>
        <w:numPr>
          <w:ilvl w:val="0"/>
          <w:numId w:val="1001"/>
        </w:numPr>
        <w:pStyle w:val="Compact"/>
      </w:pPr>
      <w:r>
        <w:rPr>
          <w:bCs/>
          <w:b/>
        </w:rPr>
        <w:t xml:space="preserve">NATO Presence:</w:t>
      </w:r>
      <w:r>
        <w:t xml:space="preserve"> </w:t>
      </w:r>
      <w:r>
        <w:t xml:space="preserve">As a founding member of NATO, the military presence in Turkey Istanbul is heavily integrated with Western defense structures, requiring officers to be fluent in coalition warfare concepts.</w:t>
      </w:r>
    </w:p>
    <w:bookmarkEnd w:id="23"/>
    <w:bookmarkStart w:id="24" w:name="the-evolution-of-the-military-officer"/>
    <w:p>
      <w:pPr>
        <w:pStyle w:val="Heading1"/>
      </w:pPr>
      <w:r>
        <w:t xml:space="preserve">The Evolution of the Military Officer</w:t>
      </w:r>
    </w:p>
    <w:p>
      <w:pPr>
        <w:pStyle w:val="FirstParagraph"/>
      </w:pPr>
      <w:r>
        <w:t xml:space="preserve">Gone are the days when a Military Officer needed only to master drill and direct fire. The modern battlefield is multi-domain: kinetic, cyber, informational, and space-based.</w:t>
      </w:r>
    </w:p>
    <w:p>
      <w:pPr>
        <w:numPr>
          <w:ilvl w:val="0"/>
          <w:numId w:val="1002"/>
        </w:numPr>
        <w:pStyle w:val="Compact"/>
      </w:pPr>
      <w:r>
        <w:rPr>
          <w:bCs/>
          <w:b/>
        </w:rPr>
        <w:t xml:space="preserve">Tech-Savvy Leadership:</w:t>
      </w:r>
      <w:r>
        <w:t xml:space="preserve"> </w:t>
      </w:r>
      <w:r>
        <w:t xml:space="preserve">Today’s officers must understand drone warfare, AI-driven intelligence analysis, and electronic countermeasures. They do not need to be engineers, but they must speak the language of technology.</w:t>
      </w:r>
    </w:p>
    <w:p>
      <w:pPr>
        <w:numPr>
          <w:ilvl w:val="0"/>
          <w:numId w:val="1002"/>
        </w:numPr>
        <w:pStyle w:val="Compact"/>
      </w:pPr>
      <w:r>
        <w:rPr>
          <w:bCs/>
          <w:b/>
        </w:rPr>
        <w:t xml:space="preserve">Cybersecurity Awareness:</w:t>
      </w:r>
      <w:r>
        <w:t xml:space="preserve"> </w:t>
      </w:r>
      <w:r>
        <w:t xml:space="preserve">Every Military Officer is a potential vector for cyber-attacks or a defender against them. Information discipline is now as critical as physical security.</w:t>
      </w:r>
    </w:p>
    <w:p>
      <w:pPr>
        <w:numPr>
          <w:ilvl w:val="0"/>
          <w:numId w:val="1002"/>
        </w:numPr>
        <w:pStyle w:val="Compact"/>
      </w:pPr>
      <w:r>
        <w:rPr>
          <w:bCs/>
          <w:b/>
        </w:rPr>
        <w:t xml:space="preserve">Ethical Command:</w:t>
      </w:r>
      <w:r>
        <w:t xml:space="preserve"> </w:t>
      </w:r>
      <w:r>
        <w:t xml:space="preserve">In an era of social media and immediate global scrutiny, the ethical conduct of a Military Officer is under constant microscope. Adherence to international humanitarian law is non-negotiable.</w:t>
      </w:r>
    </w:p>
    <w:bookmarkEnd w:id="24"/>
    <w:bookmarkStart w:id="25" w:name="cultural-intelligence-in-turkey-istanbul"/>
    <w:p>
      <w:pPr>
        <w:pStyle w:val="Heading1"/>
      </w:pPr>
      <w:r>
        <w:t xml:space="preserve">Cultural Intelligence in Turkey Istanbul</w:t>
      </w:r>
    </w:p>
    <w:p>
      <w:pPr>
        <w:pStyle w:val="FirstParagraph"/>
      </w:pPr>
      <w:r>
        <w:t xml:space="preserve">Serving as a Military Officer, particularly in a cosmopolitan hub like Turkey Istanbul, demands high levels of Cultural Intelligence. This is not just about respect; it is about operational effectiveness.</w:t>
      </w:r>
    </w:p>
    <w:p>
      <w:pPr>
        <w:numPr>
          <w:ilvl w:val="0"/>
          <w:numId w:val="1003"/>
        </w:numPr>
        <w:pStyle w:val="Compact"/>
      </w:pPr>
      <w:r>
        <w:rPr>
          <w:bCs/>
          <w:b/>
        </w:rPr>
        <w:t xml:space="preserve">Pastoral Care and Community Relations:</w:t>
      </w:r>
      <w:r>
        <w:t xml:space="preserve"> </w:t>
      </w:r>
      <w:r>
        <w:t xml:space="preserve">The relationship between the military and the civilian population in Turkey Istanbul must be symbiotic. Officers act as ambassadors of stability.</w:t>
      </w:r>
    </w:p>
    <w:p>
      <w:pPr>
        <w:numPr>
          <w:ilvl w:val="0"/>
          <w:numId w:val="1003"/>
        </w:numPr>
        <w:pStyle w:val="Compact"/>
      </w:pPr>
      <w:r>
        <w:rPr>
          <w:bCs/>
          <w:b/>
        </w:rPr>
        <w:t xml:space="preserve">Multinational Operations:</w:t>
      </w:r>
      <w:r>
        <w:t xml:space="preserve"> </w:t>
      </w:r>
      <w:r>
        <w:t xml:space="preserve">Many operations involving Turkey Istanbul require coordination with allies from diverse cultural backgrounds. A Military Officer must navigate these nuances to maintain coalition cohesion.</w:t>
      </w:r>
    </w:p>
    <w:p>
      <w:pPr>
        <w:numPr>
          <w:ilvl w:val="0"/>
          <w:numId w:val="1003"/>
        </w:numPr>
        <w:pStyle w:val="Compact"/>
      </w:pPr>
      <w:r>
        <w:rPr>
          <w:bCs/>
          <w:b/>
        </w:rPr>
        <w:t xml:space="preserve">Sensitivity to Local History:</w:t>
      </w:r>
      <w:r>
        <w:t xml:space="preserve"> </w:t>
      </w:r>
      <w:r>
        <w:t xml:space="preserve">Understanding the layered history of this region—Byzantine, Ottoman, and Republican—is essential for interpreting local societal reactions to military presence.</w:t>
      </w:r>
    </w:p>
    <w:bookmarkEnd w:id="25"/>
    <w:bookmarkStart w:id="26" w:name="X22650b548581135de036992837ef005cc66bd7a"/>
    <w:p>
      <w:pPr>
        <w:pStyle w:val="Heading1"/>
      </w:pPr>
      <w:r>
        <w:t xml:space="preserve">The Strategic Landscape: Regional Stability</w:t>
      </w:r>
    </w:p>
    <w:p>
      <w:pPr>
        <w:pStyle w:val="FirstParagraph"/>
      </w:pPr>
      <w:r>
        <w:t xml:space="preserve">Turkey Istanbul is located near several hot zones. The Military Officer must possess a strategic mindset that looks beyond the immediate tactical objective.</w:t>
      </w:r>
    </w:p>
    <w:p>
      <w:pPr>
        <w:numPr>
          <w:ilvl w:val="0"/>
          <w:numId w:val="1004"/>
        </w:numPr>
        <w:pStyle w:val="Compact"/>
      </w:pPr>
      <w:r>
        <w:rPr>
          <w:bCs/>
          <w:b/>
        </w:rPr>
        <w:t xml:space="preserve">Migration and Humanitarian Crises:</w:t>
      </w:r>
      <w:r>
        <w:t xml:space="preserve"> </w:t>
      </w:r>
      <w:r>
        <w:t xml:space="preserve">The military often plays a key role in disaster relief and migration management. Officers must be prepared to lead humanitarian missions with the same rigor as combat operations.</w:t>
      </w:r>
    </w:p>
    <w:p>
      <w:pPr>
        <w:numPr>
          <w:ilvl w:val="0"/>
          <w:numId w:val="1004"/>
        </w:numPr>
        <w:pStyle w:val="Compact"/>
      </w:pPr>
      <w:r>
        <w:rPr>
          <w:bCs/>
          <w:b/>
        </w:rPr>
        <w:t xml:space="preserve">Terrorism and Asymmetric Warfare:</w:t>
      </w:r>
      <w:r>
        <w:t xml:space="preserve"> </w:t>
      </w:r>
      <w:r>
        <w:t xml:space="preserve">The threat landscape in this region includes non-state actors. Counter-terrorism requires precision, intelligence-led policing, and community engagement.</w:t>
      </w:r>
    </w:p>
    <w:p>
      <w:pPr>
        <w:numPr>
          <w:ilvl w:val="0"/>
          <w:numId w:val="1004"/>
        </w:numPr>
        <w:pStyle w:val="Compact"/>
      </w:pPr>
      <w:r>
        <w:rPr>
          <w:bCs/>
          <w:b/>
        </w:rPr>
        <w:t xml:space="preserve">Deterrence Posture:</w:t>
      </w:r>
      <w:r>
        <w:t xml:space="preserve"> </w:t>
      </w:r>
      <w:r>
        <w:t xml:space="preserve">Maintaining a credible deterrent through readiness exercises along the borders requires logistical excellence and moral courage from all ranks.</w:t>
      </w:r>
    </w:p>
    <w:bookmarkEnd w:id="26"/>
    <w:bookmarkStart w:id="27" w:name="mentorship-and-professional-development"/>
    <w:p>
      <w:pPr>
        <w:pStyle w:val="Heading1"/>
      </w:pPr>
      <w:r>
        <w:t xml:space="preserve">Mentorship and Professional Development</w:t>
      </w:r>
    </w:p>
    <w:p>
      <w:pPr>
        <w:pStyle w:val="FirstParagraph"/>
      </w:pPr>
      <w:r>
        <w:t xml:space="preserve">The core of a strong military is its ability to mentor the next generation. In our Seminar Presentation Slides, we emphasize that leadership is not a title; it is a behavior.</w:t>
      </w:r>
    </w:p>
    <w:p>
      <w:pPr>
        <w:numPr>
          <w:ilvl w:val="0"/>
          <w:numId w:val="1005"/>
        </w:numPr>
        <w:pStyle w:val="Compact"/>
      </w:pPr>
      <w:r>
        <w:rPr>
          <w:bCs/>
          <w:b/>
        </w:rPr>
        <w:t xml:space="preserve">Lifetime Learning:</w:t>
      </w:r>
      <w:r>
        <w:t xml:space="preserve">A Military Officer must commit to continuous education. This includes language acquisition, strategic studies, and advanced warfare certifications.</w:t>
      </w:r>
    </w:p>
    <w:p>
      <w:pPr>
        <w:numPr>
          <w:ilvl w:val="0"/>
          <w:numId w:val="1005"/>
        </w:numPr>
        <w:pStyle w:val="Compact"/>
      </w:pPr>
      <w:r>
        <w:rPr>
          <w:bCs/>
          <w:b/>
        </w:rPr>
        <w:t xml:space="preserve">Mentorship Culture:</w:t>
      </w:r>
      <w:r>
        <w:t xml:space="preserve">Senior officers in Turkey Istanbul have a duty to pass down institutional knowledge while encouraging fresh perspectives from junior officers.</w:t>
      </w:r>
    </w:p>
    <w:p>
      <w:pPr>
        <w:numPr>
          <w:ilvl w:val="0"/>
          <w:numId w:val="1005"/>
        </w:numPr>
        <w:pStyle w:val="Compact"/>
      </w:pPr>
      <w:r>
        <w:rPr>
          <w:bCs/>
          <w:b/>
        </w:rPr>
        <w:t xml:space="preserve">Physical and Mental Resilience:</w:t>
      </w:r>
      <w:r>
        <w:t xml:space="preserve">The rigors of service demand peak physical condition and robust mental health strategies. Breaking the stigma around psychological resilience is a priority for modern command structures.</w:t>
      </w:r>
    </w:p>
    <w:bookmarkEnd w:id="27"/>
    <w:bookmarkStart w:id="28" w:name="Xc08882e3980d54b173f2a56d581768bae8d21d0"/>
    <w:p>
      <w:pPr>
        <w:pStyle w:val="Heading1"/>
      </w:pPr>
      <w:r>
        <w:t xml:space="preserve">Digital Communication and Public Perception</w:t>
      </w:r>
    </w:p>
    <w:p>
      <w:pPr>
        <w:pStyle w:val="FirstParagraph"/>
      </w:pPr>
      <w:r>
        <w:t xml:space="preserve">In the age of instant news, every action taken by a Military Officer is recorded. The narrative war is fought alongside kinetic engagements.</w:t>
      </w:r>
    </w:p>
    <w:p>
      <w:pPr>
        <w:numPr>
          <w:ilvl w:val="0"/>
          <w:numId w:val="1006"/>
        </w:numPr>
        <w:pStyle w:val="Compact"/>
      </w:pPr>
      <w:r>
        <w:rPr>
          <w:bCs/>
          <w:b/>
        </w:rPr>
        <w:t xml:space="preserve">Social Media Discipline:</w:t>
      </w:r>
    </w:p>
    <w:p>
      <w:pPr>
        <w:numPr>
          <w:ilvl w:val="0"/>
          <w:numId w:val="1006"/>
        </w:numPr>
        <w:pStyle w:val="Compact"/>
      </w:pPr>
      <w:r>
        <w:t xml:space="preserve">The ability to articulate the mission’s purpose clearly and truthfully is a vital skill for officers, especially in complex environments like Turkey Istanbul where narratives are contested.</w:t>
      </w:r>
    </w:p>
    <w:p>
      <w:pPr>
        <w:numPr>
          <w:ilvl w:val="0"/>
          <w:numId w:val="1006"/>
        </w:numPr>
        <w:pStyle w:val="Compact"/>
      </w:pPr>
      <w:r>
        <w:rPr>
          <w:bCs/>
          <w:b/>
        </w:rPr>
        <w:t xml:space="preserve">Crisis Management:</w:t>
      </w:r>
      <w:r>
        <w:t xml:space="preserve">Rapid response to information warfare tactics requires a cohesive military communication strategy led by trained officers.</w:t>
      </w:r>
    </w:p>
    <w:bookmarkEnd w:id="28"/>
    <w:bookmarkStart w:id="29" w:name="the-role-of-international-cooperation"/>
    <w:p>
      <w:pPr>
        <w:pStyle w:val="Heading1"/>
      </w:pPr>
      <w:r>
        <w:t xml:space="preserve">The Role of International Cooperation</w:t>
      </w:r>
    </w:p>
    <w:p>
      <w:pPr>
        <w:pStyle w:val="FirstParagraph"/>
      </w:pPr>
      <w:r>
        <w:t xml:space="preserve">Turkey Istanbul is a hub for international defense exhibitions and diplomacy. The Military Officer here often interacts with foreign dignitaries, arms manufacturers, and allied commanders.</w:t>
      </w:r>
    </w:p>
    <w:p>
      <w:pPr>
        <w:numPr>
          <w:ilvl w:val="0"/>
          <w:numId w:val="1007"/>
        </w:numPr>
        <w:pStyle w:val="Compact"/>
      </w:pPr>
      <w:r>
        <w:rPr>
          <w:bCs/>
          <w:b/>
        </w:rPr>
        <w:t xml:space="preserve">Diplomatic Engagement:</w:t>
      </w:r>
      <w:r>
        <w:t xml:space="preserve">Military attachés and liaisons play a crucial role in building bridges. Professionalism in these settings reflects the strength of the nation.</w:t>
      </w:r>
    </w:p>
    <w:p>
      <w:pPr>
        <w:numPr>
          <w:ilvl w:val="0"/>
          <w:numId w:val="1007"/>
        </w:numPr>
        <w:pStyle w:val="Compact"/>
      </w:pPr>
      <w:r>
        <w:rPr>
          <w:bCs/>
          <w:b/>
        </w:rPr>
        <w:t xml:space="preserve">Joint Training Exercises:</w:t>
      </w:r>
    </w:p>
    <w:p>
      <w:pPr>
        <w:numPr>
          <w:ilvl w:val="0"/>
          <w:numId w:val="1007"/>
        </w:numPr>
        <w:pStyle w:val="Compact"/>
      </w:pPr>
      <w:r>
        <w:rPr>
          <w:bCs/>
          <w:b/>
        </w:rPr>
        <w:t xml:space="preserve">Cultural Exchange:</w:t>
      </w:r>
      <w:r>
        <w:t xml:space="preserve">Military-to-military exchanges promote mutual understanding and reduce the risk of miscalculation in volatile regions.</w:t>
      </w:r>
    </w:p>
    <w:bookmarkEnd w:id="29"/>
    <w:bookmarkStart w:id="30" w:name="conclusion-the-duty-to-serve"/>
    <w:p>
      <w:pPr>
        <w:pStyle w:val="Heading1"/>
      </w:pPr>
      <w:r>
        <w:t xml:space="preserve">Conclusion: The Duty to Serve</w:t>
      </w:r>
    </w:p>
    <w:p>
      <w:pPr>
        <w:pStyle w:val="FirstParagraph"/>
      </w:pPr>
      <w:r>
        <w:t xml:space="preserve">In conclusion, being a Military Officer today is a multifaceted profession that demands intellect, integrity, and immense courage. As we look at the Seminar Presentation Slides summary:</w:t>
      </w:r>
    </w:p>
    <w:p>
      <w:pPr>
        <w:numPr>
          <w:ilvl w:val="0"/>
          <w:numId w:val="1008"/>
        </w:numPr>
        <w:pStyle w:val="Compact"/>
      </w:pPr>
      <w:r>
        <w:t xml:space="preserve">We must embrace technology without losing our humanity.</w:t>
      </w:r>
    </w:p>
    <w:p>
      <w:pPr>
        <w:numPr>
          <w:ilvl w:val="0"/>
          <w:numId w:val="1008"/>
        </w:numPr>
        <w:pStyle w:val="Compact"/>
      </w:pPr>
      <w:r>
        <w:t xml:space="preserve">We must respect the unique cultural context of Turkey Istanbul and its strategic importance.</w:t>
      </w:r>
    </w:p>
    <w:p>
      <w:pPr>
        <w:numPr>
          <w:ilvl w:val="0"/>
          <w:numId w:val="1008"/>
        </w:numPr>
        <w:pStyle w:val="Compact"/>
      </w:pPr>
      <w:r>
        <w:t xml:space="preserve">We must commit to lifelong learning and ethical leadership.</w:t>
      </w:r>
    </w:p>
    <w:p>
      <w:pPr>
        <w:pStyle w:val="FirstParagraph"/>
      </w:pPr>
      <w:r>
        <w:t xml:space="preserve">The future of security in this region depends on the quality of leadership we provide. Let us leave here today renewed in our commitment to protect our nation, uphold peace, and serve with honor. 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Turkey Istanbul</dc:title>
  <dc:creator/>
  <dc:language>en</dc:language>
  <cp:keywords/>
  <dcterms:created xsi:type="dcterms:W3CDTF">2026-07-29T22:33:33Z</dcterms:created>
  <dcterms:modified xsi:type="dcterms:W3CDTF">2026-07-29T22:33:33Z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