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Evolution</w:t>
      </w:r>
      <w:r>
        <w:t xml:space="preserve"> </w:t>
      </w:r>
      <w:r>
        <w:t xml:space="preserve">and</w:t>
      </w:r>
      <w:r>
        <w:t xml:space="preserve"> </w:t>
      </w:r>
      <w:r>
        <w:t xml:space="preserve">Cultural</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Argentina</w:t>
      </w:r>
      <w:r>
        <w:t xml:space="preserve"> </w:t>
      </w:r>
      <w:r>
        <w:t xml:space="preserve">Córdoba</w:t>
      </w:r>
    </w:p>
    <w:bookmarkStart w:id="26" w:name="X6eefcb9fd09cbe202a9dcac75d0262c4af0e938"/>
    <w:p>
      <w:pPr>
        <w:pStyle w:val="Heading1"/>
      </w:pPr>
      <w:r>
        <w:t xml:space="preserve">Seminar Presentation Slides: The Evolution and Cultural Impact of the Musician in Argentina Córdoba</w:t>
      </w:r>
    </w:p>
    <w:p>
      <w:pPr>
        <w:pStyle w:val="FirstParagraph"/>
      </w:pPr>
      <w:r>
        <w:rPr>
          <w:bCs/>
          <w:b/>
        </w:rPr>
        <w:t xml:space="preserve">Presentation Context:</w:t>
      </w:r>
      <w:r>
        <w:t xml:space="preserve"> </w:t>
      </w:r>
      <w:r>
        <w:t xml:space="preserve">This document serves as the textual content for a seminar presentation designed specifically for an audience in Córdoba, Argentina. It explores the historical, contemporary, and socio-economic roles of the musician within this specific cultural hub.</w:t>
      </w:r>
    </w:p>
    <w:p>
      <w:pPr>
        <w:pStyle w:val="BodyText"/>
      </w:pPr>
      <w:r>
        <w:t xml:space="preserve">Slide 1: Introduction – The Soul of Córdoba</w:t>
      </w:r>
    </w:p>
    <w:p>
      <w:pPr>
        <w:pStyle w:val="BodyText"/>
      </w:pPr>
      <w:r>
        <w:t xml:space="preserve">Welcome to this seminar on the multifaceted role of the musician in our region. When we speak of a</w:t>
      </w:r>
      <w:r>
        <w:t xml:space="preserve"> </w:t>
      </w:r>
      <w:r>
        <w:t xml:space="preserve">Musician</w:t>
      </w:r>
      <w:r>
        <w:t xml:space="preserve"> </w:t>
      </w:r>
      <w:r>
        <w:t xml:space="preserve">in Argentina, we are often thinking globally. However, when we focus specifically on Córdoba, a city recognized as one of the oldest in South America and a cultural beacon for Latin America, the narrative changes significantly.</w:t>
      </w:r>
    </w:p>
    <w:p>
      <w:pPr>
        <w:pStyle w:val="BodyText"/>
      </w:pPr>
      <w:r>
        <w:t xml:space="preserve">Córdoba is not merely a geographic location; it is an auditory landscape defined by folk rhythms that have traveled from Africa to Europe and back again. This presentation aims to dissect how the</w:t>
      </w:r>
      <w:r>
        <w:t xml:space="preserve"> </w:t>
      </w:r>
      <w:r>
        <w:t xml:space="preserve">Musician</w:t>
      </w:r>
      <w:r>
        <w:t xml:space="preserve"> </w:t>
      </w:r>
      <w:r>
        <w:t xml:space="preserve">in Argentina Córdoba serves as a custodian of heritage, a driver of tourism, and a beacon of social identity. We will explore how the local ecosystem supports artistic expression and what challenges remain for those who dedicate their lives to art in this historic province.</w:t>
      </w:r>
    </w:p>
    <w:p>
      <w:pPr>
        <w:pStyle w:val="BodyText"/>
      </w:pPr>
      <w:r>
        <w:t xml:space="preserve">Slide 2: Historical Context – The Cradle of Folklore</w:t>
      </w:r>
    </w:p>
    <w:p>
      <w:pPr>
        <w:pStyle w:val="BodyText"/>
      </w:pPr>
      <w:r>
        <w:t xml:space="preserve">To understand the modern musician, we must look to the past. Córdoba is widely considered the heartland of Argentine Folklore (Folklore Argentino). The figure of the musician here has deep roots in colonial history and indigenous influences.</w:t>
      </w:r>
    </w:p>
    <w:p>
      <w:pPr>
        <w:numPr>
          <w:ilvl w:val="0"/>
          <w:numId w:val="1001"/>
        </w:numPr>
        <w:pStyle w:val="Compact"/>
      </w:pPr>
      <w:r>
        <w:rPr>
          <w:bCs/>
          <w:b/>
        </w:rPr>
        <w:t xml:space="preserve">The Zambada and Chacarera:</w:t>
      </w:r>
      <w:r>
        <w:t xml:space="preserve"> </w:t>
      </w:r>
      <w:r>
        <w:t xml:space="preserve">These are not just dances; they are musical structures that require specific technical mastery from the local musician. The rhythms originate from African traditions brought by enslaved people, adapted by European instruments like the guitar and bombo legüero.</w:t>
      </w:r>
    </w:p>
    <w:p>
      <w:pPr>
        <w:numPr>
          <w:ilvl w:val="0"/>
          <w:numId w:val="1001"/>
        </w:numPr>
        <w:pStyle w:val="Compact"/>
      </w:pPr>
      <w:r>
        <w:rPr>
          <w:bCs/>
          <w:b/>
        </w:rPr>
        <w:t xml:space="preserve">Institutional Foundations:</w:t>
      </w:r>
      <w:r>
        <w:t xml:space="preserve"> </w:t>
      </w:r>
      <w:r>
        <w:t xml:space="preserve">In 1961, the first National Folklore Festival was held in Villa Carlos Paz, near Córdoba. This event catapulted the musician from a rural performer to a national icon. Artists like Atahualpa Yupanqui and Mercedes Sosa found early validation in this region.</w:t>
      </w:r>
    </w:p>
    <w:p>
      <w:pPr>
        <w:numPr>
          <w:ilvl w:val="0"/>
          <w:numId w:val="1001"/>
        </w:numPr>
        <w:pStyle w:val="Compact"/>
      </w:pPr>
      <w:r>
        <w:rPr>
          <w:bCs/>
          <w:b/>
        </w:rPr>
        <w:t xml:space="preserve">The "Cueva" Culture:</w:t>
      </w:r>
      <w:r>
        <w:t xml:space="preserve"> </w:t>
      </w:r>
      <w:r>
        <w:t xml:space="preserve">Historically, small bars and clubs in central Córdoba became sanctuaries for musicians to experiment with traditional sounds mixed with jazz and rock, creating a unique hybrid style known locally as "Rock Nacional Cordobés."</w:t>
      </w:r>
    </w:p>
    <w:p>
      <w:pPr>
        <w:pStyle w:val="FirstParagraph"/>
      </w:pPr>
      <w:r>
        <w:t xml:space="preserve">Slide 3: The Contemporary Musician – Versatility and Genre Fusion</w:t>
      </w:r>
    </w:p>
    <w:p>
      <w:pPr>
        <w:pStyle w:val="BodyText"/>
      </w:pPr>
      <w:r>
        <w:t xml:space="preserve">In today’s Argentina Córdoba, the definition of a musician has expanded beyond traditional folklore. While folk remains king, the contemporary landscape is vibrant and diverse.</w:t>
      </w:r>
    </w:p>
    <w:bookmarkStart w:id="20" w:name="the-hybrid-identity"/>
    <w:p>
      <w:pPr>
        <w:pStyle w:val="Heading3"/>
      </w:pPr>
      <w:r>
        <w:t xml:space="preserve">The Hybrid Identity</w:t>
      </w:r>
    </w:p>
    <w:p>
      <w:pPr>
        <w:pStyle w:val="FirstParagraph"/>
      </w:pPr>
      <w:r>
        <w:t xml:space="preserve">The modern musician in this region is expected to be versatile. It is common to see a performer who plays the bandoneón during the day for a tango ensemble and performs electric guitar at night with an alternative rock band. This duality reflects the broader cultural identity of Córdoba, which balances respect for tradition with a thirst for modernity.</w:t>
      </w:r>
    </w:p>
    <w:bookmarkEnd w:id="20"/>
    <w:bookmarkStart w:id="21" w:name="the-influence-of-rock-cordobés"/>
    <w:p>
      <w:pPr>
        <w:pStyle w:val="Heading3"/>
      </w:pPr>
      <w:r>
        <w:t xml:space="preserve">The Influence of "Rock Cordobés"</w:t>
      </w:r>
    </w:p>
    <w:p>
      <w:pPr>
        <w:pStyle w:val="FirstParagraph"/>
      </w:pPr>
      <w:r>
        <w:t xml:space="preserve">We cannot discuss the musician in Argentina Córdoba without mentioning the massive influence of rock music. Bands like Las Pastillas del Abuelo and Los Twist emerged from this city, proving that Córdoba is a powerhouse for original composition, not just preservation. The local musician today often draws inspiration from these predecessors, integrating punk and alternative rock aesthetics into their work.</w:t>
      </w:r>
    </w:p>
    <w:bookmarkEnd w:id="21"/>
    <w:p>
      <w:pPr>
        <w:pStyle w:val="BodyText"/>
      </w:pPr>
      <w:r>
        <w:t xml:space="preserve">Slide 4: Economic Realities – The Gig Economy of Art</w:t>
      </w:r>
    </w:p>
    <w:p>
      <w:pPr>
        <w:pStyle w:val="BodyText"/>
      </w:pPr>
      <w:r>
        <w:t xml:space="preserve">The economic status of the musician in Argentina Córdoba is complex. Like many artists globally, they face financial precarity, but local factors create unique challenges and opportunities.</w:t>
      </w:r>
    </w:p>
    <w:p>
      <w:pPr>
        <w:numPr>
          <w:ilvl w:val="0"/>
          <w:numId w:val="1002"/>
        </w:numPr>
        <w:pStyle w:val="Compact"/>
      </w:pPr>
      <w:r>
        <w:rPr>
          <w:bCs/>
          <w:b/>
        </w:rPr>
        <w:t xml:space="preserve">Tourism as a Lifeline:</w:t>
      </w:r>
      <w:r>
        <w:t xml:space="preserve"> </w:t>
      </w:r>
      <w:r>
        <w:t xml:space="preserve">The annual Cosquín Rock festival and the National Folklore Festival bring millions of visitors to the province. For the musician, these events are critical income sources. They provide visibility and direct sales opportunities for merchandise and tickets.</w:t>
      </w:r>
    </w:p>
    <w:p>
      <w:pPr>
        <w:numPr>
          <w:ilvl w:val="0"/>
          <w:numId w:val="1002"/>
        </w:numPr>
        <w:pStyle w:val="Compact"/>
      </w:pPr>
      <w:r>
        <w:rPr>
          <w:bCs/>
          <w:b/>
        </w:rPr>
        <w:t xml:space="preserve">The Informal Sector:</w:t>
      </w:r>
      <w:r>
        <w:t xml:space="preserve"> </w:t>
      </w:r>
      <w:r>
        <w:t xml:space="preserve">A significant portion of musical work in Córdoba happens in weddings, private parties, and local bars. This "gig economy" allows musicians to supplement their income but often lacks labor protections or stability.</w:t>
      </w:r>
    </w:p>
    <w:p>
      <w:pPr>
        <w:numPr>
          <w:ilvl w:val="0"/>
          <w:numId w:val="1002"/>
        </w:numPr>
        <w:pStyle w:val="Compact"/>
      </w:pPr>
      <w:r>
        <w:rPr>
          <w:bCs/>
          <w:b/>
        </w:rPr>
        <w:t xml:space="preserve">Government Support vs. Private Initiative:</w:t>
      </w:r>
      <w:r>
        <w:t xml:space="preserve"> </w:t>
      </w:r>
      <w:r>
        <w:t xml:space="preserve">While the provincial government offers some grants through cultural institutes, many musicians rely on private patronage and crowdfunding. The resilience of the Córdoba musician lies in their ability to network within tight-knit artistic communities.</w:t>
      </w:r>
    </w:p>
    <w:p>
      <w:pPr>
        <w:pStyle w:val="FirstParagraph"/>
      </w:pPr>
      <w:r>
        <w:t xml:space="preserve">Slide 5: Education and Training – Conservatories and Street Learning</w:t>
      </w:r>
    </w:p>
    <w:p>
      <w:pPr>
        <w:pStyle w:val="BodyText"/>
      </w:pPr>
      <w:r>
        <w:t xml:space="preserve">The transmission of musical knowledge in Argentina Córdoba is a blend of formal academia and informal mentorship.</w:t>
      </w:r>
    </w:p>
    <w:bookmarkStart w:id="22" w:name="formal-institutions"/>
    <w:p>
      <w:pPr>
        <w:pStyle w:val="Heading3"/>
      </w:pPr>
      <w:r>
        <w:t xml:space="preserve">Formal Institutions</w:t>
      </w:r>
    </w:p>
    <w:p>
      <w:pPr>
        <w:pStyle w:val="FirstParagraph"/>
      </w:pPr>
      <w:r>
        <w:t xml:space="preserve">Córdoba hosts prestigious institutions such as the National University of Córdoba (UNC) and various conservatories. These institutions provide rigorous training in classical music, jazz, and composition. Graduates from these programs often become educators themselves, ensuring a high standard of musical literacy in the region.</w:t>
      </w:r>
    </w:p>
    <w:bookmarkEnd w:id="22"/>
    <w:bookmarkStart w:id="23" w:name="the-apprenticeship-model"/>
    <w:p>
      <w:pPr>
        <w:pStyle w:val="Heading3"/>
      </w:pPr>
      <w:r>
        <w:t xml:space="preserve">The Apprenticeship Model</w:t>
      </w:r>
    </w:p>
    <w:p>
      <w:pPr>
        <w:pStyle w:val="FirstParagraph"/>
      </w:pPr>
      <w:r>
        <w:t xml:space="preserve">However, in genres like folklore and rock, learning is often communal. Younger musicians learn by playing alongside veterans in "peñas" (folk gatherings). This oral tradition ensures that the nuances of regional rhythms are passed down accurately. The interaction between university-trained theorists and street-smart performers creates a dynamic educational environment that enriches both groups.</w:t>
      </w:r>
    </w:p>
    <w:bookmarkEnd w:id="23"/>
    <w:p>
      <w:pPr>
        <w:pStyle w:val="BodyText"/>
      </w:pPr>
      <w:r>
        <w:t xml:space="preserve">Slide 6: Social Impact – Music as Social Cohesion</w:t>
      </w:r>
    </w:p>
    <w:p>
      <w:pPr>
        <w:pStyle w:val="BodyText"/>
      </w:pPr>
      <w:r>
        <w:t xml:space="preserve">Beyond entertainment, the musician plays a vital role in social cohesion within Argentina Córdoba. Music is used as a tool for community building and political expression.</w:t>
      </w:r>
    </w:p>
    <w:p>
      <w:pPr>
        <w:numPr>
          <w:ilvl w:val="0"/>
          <w:numId w:val="1003"/>
        </w:numPr>
        <w:pStyle w:val="Compact"/>
      </w:pPr>
      <w:r>
        <w:rPr>
          <w:bCs/>
          <w:b/>
        </w:rPr>
        <w:t xml:space="preserve">Social Programs:</w:t>
      </w:r>
      <w:r>
        <w:t xml:space="preserve"> </w:t>
      </w:r>
      <w:r>
        <w:t xml:space="preserve">Various NGOs and local government initiatives use music therapy and group playing to support at-risk youth in neighborhoods like Villa Elvira or La Alameda. The musician here acts not just as a performer, but as a social worker and mentor.</w:t>
      </w:r>
    </w:p>
    <w:p>
      <w:pPr>
        <w:numPr>
          <w:ilvl w:val="0"/>
          <w:numId w:val="1003"/>
        </w:numPr>
        <w:pStyle w:val="Compact"/>
      </w:pPr>
      <w:r>
        <w:rPr>
          <w:bCs/>
          <w:b/>
        </w:rPr>
        <w:t xml:space="preserve">Cultural Identity:</w:t>
      </w:r>
      <w:r>
        <w:t xml:space="preserve"> </w:t>
      </w:r>
      <w:r>
        <w:t xml:space="preserve">In times of national political or economic crisis, the collective singing of folk songs provides comfort and a sense of unity. The musician becomes the voice of the people’s resilience.</w:t>
      </w:r>
    </w:p>
    <w:p>
      <w:pPr>
        <w:numPr>
          <w:ilvl w:val="0"/>
          <w:numId w:val="1003"/>
        </w:numPr>
        <w:pStyle w:val="Compact"/>
      </w:pPr>
      <w:r>
        <w:rPr>
          <w:bCs/>
          <w:b/>
        </w:rPr>
        <w:t xml:space="preserve">Inclusivity:</w:t>
      </w:r>
      <w:r>
        <w:t xml:space="preserve"> </w:t>
      </w:r>
      <w:r>
        <w:t xml:space="preserve">Recent movements in Córdoba are pushing for greater gender equality in musical spaces. Female musicians are breaking barriers in traditionally male-dominated genres like rock and folklore, leading a charge for inclusivity that resonates across the entire cultural sector.</w:t>
      </w:r>
    </w:p>
    <w:p>
      <w:pPr>
        <w:pStyle w:val="FirstParagraph"/>
      </w:pPr>
      <w:r>
        <w:t xml:space="preserve">Slide 7: Digital Transformation – Reaching Beyond Borders</w:t>
      </w:r>
    </w:p>
    <w:p>
      <w:pPr>
        <w:pStyle w:val="BodyText"/>
      </w:pPr>
      <w:r>
        <w:t xml:space="preserve">The rise of digital platforms has transformed how the musician in Argentina Córdoba connects with audiences. While local venues remain important, the internet allows for global reach.</w:t>
      </w:r>
    </w:p>
    <w:bookmarkStart w:id="24" w:name="streaming-and-social-media"/>
    <w:p>
      <w:pPr>
        <w:pStyle w:val="Heading3"/>
      </w:pPr>
      <w:r>
        <w:t xml:space="preserve">Streaming and Social Media</w:t>
      </w:r>
    </w:p>
    <w:p>
      <w:pPr>
        <w:pStyle w:val="FirstParagraph"/>
      </w:pPr>
      <w:r>
        <w:t xml:space="preserve">Musicians now use TikTok, Instagram, and Spotify to distribute their work. This democratizes access to fame; a musician from a small town in Córdoba can gain international recognition without leaving the province. However, this also increases competition.</w:t>
      </w:r>
    </w:p>
    <w:bookmarkEnd w:id="24"/>
    <w:bookmarkStart w:id="25" w:name="virtual-concerts"/>
    <w:p>
      <w:pPr>
        <w:pStyle w:val="Heading3"/>
      </w:pPr>
      <w:r>
        <w:t xml:space="preserve">Virtual Concerts</w:t>
      </w:r>
    </w:p>
    <w:p>
      <w:pPr>
        <w:pStyle w:val="FirstParagraph"/>
      </w:pPr>
      <w:r>
        <w:t xml:space="preserve">The pandemic accelerated the adoption of live-streaming concerts. While virtual performances lack the energy of physical presence, they have allowed Córdoba musicians to maintain relationships with fans in Europe and North America who might otherwise only visit during festival seasons.</w:t>
      </w:r>
    </w:p>
    <w:bookmarkEnd w:id="25"/>
    <w:p>
      <w:pPr>
        <w:pStyle w:val="BodyText"/>
      </w:pPr>
      <w:r>
        <w:t xml:space="preserve">Slide 8: Future Outlook – Sustainability and Innovation</w:t>
      </w:r>
    </w:p>
    <w:p>
      <w:pPr>
        <w:pStyle w:val="BodyText"/>
      </w:pPr>
      <w:r>
        <w:t xml:space="preserve">Looking ahead, the future of the musician in Argentina Córdoba depends on three key pillars: sustainability, innovation, and policy.</w:t>
      </w:r>
    </w:p>
    <w:p>
      <w:pPr>
        <w:numPr>
          <w:ilvl w:val="0"/>
          <w:numId w:val="1004"/>
        </w:numPr>
        <w:pStyle w:val="Compact"/>
      </w:pPr>
      <w:r>
        <w:rPr>
          <w:bCs/>
          <w:b/>
        </w:rPr>
        <w:t xml:space="preserve">Sustainability:</w:t>
      </w:r>
      <w:r>
        <w:t xml:space="preserve"> </w:t>
      </w:r>
      <w:r>
        <w:t xml:space="preserve">Musicians must develop diversified income streams. Reliance solely on live performance is risky. Publishing rights, teaching online courses, and brand partnerships are becoming essential.</w:t>
      </w:r>
    </w:p>
    <w:p>
      <w:pPr>
        <w:numPr>
          <w:ilvl w:val="0"/>
          <w:numId w:val="1004"/>
        </w:numPr>
        <w:pStyle w:val="Compact"/>
      </w:pPr>
      <w:r>
        <w:rPr>
          <w:bCs/>
          <w:b/>
        </w:rPr>
        <w:t xml:space="preserve">Innovation:</w:t>
      </w:r>
      <w:r>
        <w:t xml:space="preserve"> </w:t>
      </w:r>
      <w:r>
        <w:t xml:space="preserve">We expect to see more fusion projects that blend traditional Córdoba folklore with electronic music, hip-hop, and experimental sounds. This innovation will keep the culture relevant to younger generations.</w:t>
      </w:r>
    </w:p>
    <w:p>
      <w:pPr>
        <w:numPr>
          <w:ilvl w:val="0"/>
          <w:numId w:val="1004"/>
        </w:numPr>
        <w:pStyle w:val="Compact"/>
      </w:pPr>
      <w:r>
        <w:rPr>
          <w:bCs/>
          <w:b/>
        </w:rPr>
        <w:t xml:space="preserve">Policy Advocacy:</w:t>
      </w:r>
      <w:r>
        <w:t xml:space="preserve"> </w:t>
      </w:r>
      <w:r>
        <w:t xml:space="preserve">The musician community is becoming more organized in advocating for better copyright laws and social security benefits. A strong union voice is crucial for ensuring that the artist’s contribution to Argentina Córdoba’s economy is fairly recognized and compensated.</w:t>
      </w:r>
    </w:p>
    <w:p>
      <w:pPr>
        <w:pStyle w:val="FirstParagraph"/>
      </w:pPr>
      <w:r>
        <w:t xml:space="preserve">Slide 9: Conclusion – The Enduring Rhythm</w:t>
      </w:r>
    </w:p>
    <w:p>
      <w:pPr>
        <w:pStyle w:val="BodyText"/>
      </w:pPr>
      <w:r>
        <w:t xml:space="preserve">In conclusion, the musician in Argentina Córdoba is a complex figure: part historian, part entertainer, and part social activist. They carry the weight of centuries of cultural synthesis while pushing forward into new sonic territories.</w:t>
      </w:r>
    </w:p>
    <w:p>
      <w:pPr>
        <w:pStyle w:val="BodyText"/>
      </w:pPr>
      <w:r>
        <w:t xml:space="preserve">The city’s unique position as a bridge between rural traditions and urban modernity makes it an ideal laboratory for musical innovation. As we move forward, it is imperative that society values the musician not just as a provider of leisure, but as an essential architect of our cultural identity. The rhythm of Córdoba continues to beat, driven by the hands and voices of its artists.</w:t>
      </w:r>
    </w:p>
    <w:p>
      <w:pPr>
        <w:pStyle w:val="BodyText"/>
      </w:pPr>
      <w:r>
        <w:rPr>
          <w:bCs/>
          <w:b/>
        </w:rPr>
        <w:t xml:space="preserve">Thank you for your attention.</w:t>
      </w:r>
    </w:p>
    <w:p>
      <w:pPr>
        <w:pStyle w:val="BodyText"/>
      </w:pPr>
      <w:r>
        <w:t xml:space="preserve">Slide 10: Q&amp;A and Discussion</w:t>
      </w:r>
    </w:p>
    <w:p>
      <w:pPr>
        <w:pStyle w:val="BodyText"/>
      </w:pPr>
      <w:r>
        <w:t xml:space="preserve">We now open the floor for questions regarding the role of the musician, specific case studies from Argentina Córdoba, or policy recommendations.</w:t>
      </w:r>
    </w:p>
    <w:p>
      <w:pPr>
        <w:numPr>
          <w:ilvl w:val="0"/>
          <w:numId w:val="1005"/>
        </w:numPr>
        <w:pStyle w:val="Compact"/>
      </w:pPr>
      <w:r>
        <w:rPr>
          <w:bCs/>
          <w:b/>
        </w:rPr>
        <w:t xml:space="preserve">Potential Questions:</w:t>
      </w:r>
    </w:p>
    <w:p>
      <w:pPr>
        <w:numPr>
          <w:ilvl w:val="0"/>
          <w:numId w:val="1005"/>
        </w:numPr>
        <w:pStyle w:val="Compact"/>
      </w:pPr>
      <w:r>
        <w:t xml:space="preserve">How can young musicians in Córdoba build sustainable careers?</w:t>
      </w:r>
    </w:p>
    <w:p>
      <w:pPr>
        <w:numPr>
          <w:ilvl w:val="0"/>
          <w:numId w:val="1005"/>
        </w:numPr>
        <w:pStyle w:val="Compact"/>
      </w:pPr>
      <w:r>
        <w:t xml:space="preserve">What is the impact of digital streaming on traditional folklore genres?</w:t>
      </w:r>
    </w:p>
    <w:p>
      <w:pPr>
        <w:numPr>
          <w:ilvl w:val="0"/>
          <w:numId w:val="1005"/>
        </w:numPr>
        <w:pStyle w:val="Compact"/>
      </w:pPr>
      <w:r>
        <w:rPr>
          <w:iCs/>
          <w:i/>
        </w:rPr>
        <w:t xml:space="preserve">(Open floor for audience interaction)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Evolution and Cultural Impact of the Musician in Argentina Córdoba</dc:title>
  <dc:creator/>
  <dc:language>en</dc:language>
  <cp:keywords/>
  <dcterms:created xsi:type="dcterms:W3CDTF">2026-07-29T21:29:49Z</dcterms:created>
  <dcterms:modified xsi:type="dcterms:W3CDTF">2026-07-29T21:29:49Z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