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Canada</w:t>
      </w:r>
      <w:r>
        <w:t xml:space="preserve"> </w:t>
      </w:r>
      <w:r>
        <w:t xml:space="preserve">Toronto</w:t>
      </w:r>
    </w:p>
    <w:bookmarkStart w:id="42" w:name="Xa1461379ca132b0fbd46e8b21f609de61a67322"/>
    <w:p>
      <w:pPr>
        <w:pStyle w:val="Heading1"/>
      </w:pPr>
      <w:r>
        <w:t xml:space="preserve">Seminar Presentation Slides: The Evolving Landscape of the Musician in Canada Toronto</w:t>
      </w:r>
    </w:p>
    <w:bookmarkStart w:id="21" w:name="X32b0c04b97f5305215f534b5f7c4e8eb035b7a3"/>
    <w:p>
      <w:pPr>
        <w:pStyle w:val="Heading2"/>
      </w:pPr>
      <w:r>
        <w:t xml:space="preserve">Title Slide: Navigating the Canadian Music Industry from a Toronto Perspective</w:t>
      </w:r>
    </w:p>
    <w:p>
      <w:pPr>
        <w:pStyle w:val="FirstParagraph"/>
      </w:pPr>
      <w:r>
        <w:t xml:space="preserve">Welcome to this comprehensive seminar presentation dedicated to understanding the multifaceted role of the modern musician within the specific cultural and economic context of Canada, with a primary focus on Toronto. This document serves as both an educational resource and a strategic guide for emerging artists, industry professionals, and policy makers.</w:t>
      </w:r>
    </w:p>
    <w:bookmarkStart w:id="20" w:name="the-core-objective"/>
    <w:p>
      <w:pPr>
        <w:pStyle w:val="Heading3"/>
      </w:pPr>
      <w:r>
        <w:t xml:space="preserve">The Core Objective</w:t>
      </w:r>
    </w:p>
    <w:p>
      <w:pPr>
        <w:pStyle w:val="FirstParagraph"/>
      </w:pPr>
      <w:r>
        <w:t xml:space="preserve">The objective of this seminar is to dissect the unique challenges and opportunities that define the career trajectory of a Musician based in Canada Toronto. Unlike generic music industry advice, this presentation adapts its wording and strategic insights to reflect the specific regulatory environment, cultural demographics, and infrastructure found in Canada Toronto. We will explore how location influences artistic identity, business operations, and audience engagement.</w:t>
      </w:r>
    </w:p>
    <w:p>
      <w:pPr>
        <w:pStyle w:val="BodyText"/>
      </w:pPr>
      <w:r>
        <w:rPr>
          <w:bCs/>
          <w:b/>
        </w:rPr>
        <w:t xml:space="preserve">Key Focus:</w:t>
      </w:r>
      <w:r>
        <w:t xml:space="preserve"> </w:t>
      </w:r>
      <w:r>
        <w:t xml:space="preserve">Understanding how the Canadian regulatory framework supports or hinders local talent in Canada Toronto's competitive market.</w:t>
      </w:r>
    </w:p>
    <w:bookmarkEnd w:id="20"/>
    <w:bookmarkEnd w:id="21"/>
    <w:bookmarkStart w:id="24" w:name="X0703ca0ae1a1ad9e17d230ddc58ec2e3ee76584"/>
    <w:p>
      <w:pPr>
        <w:pStyle w:val="Heading2"/>
      </w:pPr>
      <w:r>
        <w:t xml:space="preserve">The Canadian Context: Cultural Mandate and Support Systems</w:t>
      </w:r>
    </w:p>
    <w:p>
      <w:pPr>
        <w:pStyle w:val="FirstParagraph"/>
      </w:pPr>
      <w:r>
        <w:t xml:space="preserve">To understand the musician in Canada Toronto, one must first understand the broader ecosystem of Canada. The Canadian music industry is distinct from its American neighbors due to a strong governmental commitment to cultural sovereignty. Organizations such as SOCAN (Society of Composers, Authors and Music Publishers of Canada), FACTOR, and the Canada Council for the Arts play pivotal roles in funding and protecting local intellectual property.</w:t>
      </w:r>
    </w:p>
    <w:bookmarkStart w:id="22" w:name="implications-for-toronto"/>
    <w:p>
      <w:pPr>
        <w:pStyle w:val="Heading3"/>
      </w:pPr>
      <w:r>
        <w:t xml:space="preserve">Implications for Toronto</w:t>
      </w:r>
    </w:p>
    <w:p>
      <w:pPr>
        <w:pStyle w:val="FirstParagraph"/>
      </w:pPr>
      <w:r>
        <w:t xml:space="preserve">Toronto serves as the commercial heart of this Canadian ecosystem. While federal grants are available to all musicians across Canada, Toronto-based artists often have better access to networking events, industry conferences like Reeperbahn (though German, heavily attended by Canadians), and local showcase festivals. The concept of being a "Canadian Musician" implies a duty to contribute to national cultural identity while navigating international markets.</w:t>
      </w:r>
    </w:p>
    <w:bookmarkEnd w:id="22"/>
    <w:bookmarkStart w:id="23" w:name="the-home-grown-advantage"/>
    <w:p>
      <w:pPr>
        <w:pStyle w:val="Heading3"/>
      </w:pPr>
      <w:r>
        <w:t xml:space="preserve">The "Home Grown" Advantage</w:t>
      </w:r>
    </w:p>
    <w:p>
      <w:pPr>
        <w:pStyle w:val="FirstParagraph"/>
      </w:pPr>
      <w:r>
        <w:t xml:space="preserve">Listeners in Canada Toronto often show a distinct preference for domestic artists. This consumer behavior creates a unique advantage for local musicians who can leverage radio mandates and streaming playlists curated by Canadian entities. However, this also raises the bar; to succeed as a Musician in this region, one must balance local authenticity with global appeal.</w:t>
      </w:r>
    </w:p>
    <w:bookmarkEnd w:id="23"/>
    <w:bookmarkEnd w:id="24"/>
    <w:bookmarkStart w:id="27" w:name="X1145e2f7543b4d1e9f93a36b414705ebd40f1d1"/>
    <w:p>
      <w:pPr>
        <w:pStyle w:val="Heading2"/>
      </w:pPr>
      <w:r>
        <w:t xml:space="preserve">Toronto: The Cultural Melting Pot and Creative Hub</w:t>
      </w:r>
    </w:p>
    <w:p>
      <w:pPr>
        <w:pStyle w:val="FirstParagraph"/>
      </w:pPr>
      <w:r>
        <w:t xml:space="preserve">Toronto is widely recognized as one of the most multicultural cities in the world. This diversity is not merely demographic; it is sonic. For a Musician operating in Canada Toronto, this environment provides an unparalleled laboratory for genre fusion. The city’s soundscape ranges from the vibrant hip-hop and R&amp;B scenes rooted in its African diaspora communities to classical traditions held within its European-descended populations.</w:t>
      </w:r>
    </w:p>
    <w:bookmarkStart w:id="25" w:name="networking-and-community"/>
    <w:p>
      <w:pPr>
        <w:pStyle w:val="Heading3"/>
      </w:pPr>
      <w:r>
        <w:t xml:space="preserve">Networking and Community</w:t>
      </w:r>
    </w:p>
    <w:p>
      <w:pPr>
        <w:pStyle w:val="FirstParagraph"/>
      </w:pPr>
      <w:r>
        <w:t xml:space="preserve">The social fabric of Canada Toronto is tight-knit yet vast. Musicians here benefit from a dense network of independent venues, such as The Horseshoe Tavern, Lee's Palace, and Danforth Music Hall. These institutions are critical for the touring musician within Canada Toronto. Unlike larger global markets where artists might play massive arenas early in their careers, Toronto musicians often build their fanbase through intimate live performances that foster strong community loyalty.</w:t>
      </w:r>
    </w:p>
    <w:bookmarkEnd w:id="25"/>
    <w:bookmarkStart w:id="26" w:name="collaborative-opportunities"/>
    <w:p>
      <w:pPr>
        <w:pStyle w:val="Heading3"/>
      </w:pPr>
      <w:r>
        <w:t xml:space="preserve">Collaborative Opportunities</w:t>
      </w:r>
    </w:p>
    <w:p>
      <w:pPr>
        <w:pStyle w:val="FirstParagraph"/>
      </w:pPr>
      <w:r>
        <w:t xml:space="preserve">The diversity of Canada Toronto means that a musician can collaborate with producers, visual artists, and other performers from vastly different backgrounds. This cross-pollination is essential for innovation. A modern Musician in this region is expected to be culturally competent and adaptable, able to draw inspiration from the myriad cultures that define Canada Toronto’s identity.</w:t>
      </w:r>
    </w:p>
    <w:bookmarkEnd w:id="26"/>
    <w:bookmarkEnd w:id="27"/>
    <w:bookmarkStart w:id="30" w:name="X7904421341718254e7a4f5c1b3b02e9aa86d1e6"/>
    <w:p>
      <w:pPr>
        <w:pStyle w:val="Heading2"/>
      </w:pPr>
      <w:r>
        <w:t xml:space="preserve">Economic Realities: Cost of Living and Career Sustainability</w:t>
      </w:r>
    </w:p>
    <w:p>
      <w:pPr>
        <w:pStyle w:val="FirstParagraph"/>
      </w:pPr>
      <w:r>
        <w:t xml:space="preserve">A critical aspect of discussing the Musician in Canada Toronto is addressing the economic reality. Toronto consistently ranks as one of the most expensive cities for housing and living in North America. For a working musician, this presents a significant barrier to entry and sustainability.</w:t>
      </w:r>
    </w:p>
    <w:bookmarkStart w:id="28" w:name="the-hustle-culture"/>
    <w:p>
      <w:pPr>
        <w:pStyle w:val="Heading3"/>
      </w:pPr>
      <w:r>
        <w:t xml:space="preserve">The Hustle Culture</w:t>
      </w:r>
    </w:p>
    <w:p>
      <w:pPr>
        <w:pStyle w:val="FirstParagraph"/>
      </w:pPr>
      <w:r>
        <w:t xml:space="preserve">To survive as a Musician in Canada Toronto, many artists must engage in "portfolio careers." This involves balancing live performances with teaching, session work, or employment outside the music industry. The seminar highlights that financial literacy is not just optional but essential for longevity.</w:t>
      </w:r>
    </w:p>
    <w:bookmarkEnd w:id="28"/>
    <w:bookmarkStart w:id="29" w:name="gig-economy-and-venues"/>
    <w:p>
      <w:pPr>
        <w:pStyle w:val="Heading3"/>
      </w:pPr>
      <w:r>
        <w:t xml:space="preserve">Gig Economy and Venues</w:t>
      </w:r>
    </w:p>
    <w:p>
      <w:pPr>
        <w:pStyle w:val="FirstParagraph"/>
      </w:pPr>
      <w:r>
        <w:t xml:space="preserve">The availability of performance spaces has changed over the last decade. While some iconic venues have closed, new grassroots spaces continue to open in areas like Parkdale and Leslieville. Musicians must be savvy about booking strategies, often relying on digital marketing to fill seats. The high cost of production means that a Musician in Canada Toronto must be efficient with resources, often collaborating on productions to share costs.</w:t>
      </w:r>
    </w:p>
    <w:p>
      <w:pPr>
        <w:pStyle w:val="BodyText"/>
      </w:pPr>
      <w:r>
        <w:rPr>
          <w:bCs/>
          <w:b/>
        </w:rPr>
        <w:t xml:space="preserve">Strategic Insight:</w:t>
      </w:r>
      <w:r>
        <w:t xml:space="preserve"> </w:t>
      </w:r>
      <w:r>
        <w:t xml:space="preserve">Successful musicians in this market view their music career as a small business, requiring rigorous budgeting and investment planning.</w:t>
      </w:r>
    </w:p>
    <w:bookmarkEnd w:id="29"/>
    <w:bookmarkEnd w:id="30"/>
    <w:bookmarkStart w:id="33" w:name="X5f5c365524e25aa6c2375806c02f07665672063"/>
    <w:p>
      <w:pPr>
        <w:pStyle w:val="Heading2"/>
      </w:pPr>
      <w:r>
        <w:t xml:space="preserve">Digital Strategy: Reaching Beyond the Border</w:t>
      </w:r>
    </w:p>
    <w:p>
      <w:pPr>
        <w:pStyle w:val="FirstParagraph"/>
      </w:pPr>
      <w:r>
        <w:t xml:space="preserve">In the digital age, being a local Musician in Canada Toronto does not limit an artist to a local audience. However, it also means competing with global stars on the same platforms. Spotify, Apple Music, and YouTube are levelers where location matters less than algorithmic favorability.</w:t>
      </w:r>
    </w:p>
    <w:bookmarkStart w:id="31" w:name="leveraging-local-seo-and-data"/>
    <w:p>
      <w:pPr>
        <w:pStyle w:val="Heading3"/>
      </w:pPr>
      <w:r>
        <w:t xml:space="preserve">Leveraging Local SEO and Data</w:t>
      </w:r>
    </w:p>
    <w:p>
      <w:pPr>
        <w:pStyle w:val="FirstParagraph"/>
      </w:pPr>
      <w:r>
        <w:t xml:space="preserve">Musicians should utilize data analytics to understand their listeners in Canada Toronto. Are they streaming during specific events? Which neighborhoods have the highest engagement? This data can inform tour routing and merchandise placement. Furthermore, using keywords related to "Toronto Music Scene" or "Canadian Independent Artists" can help in searchability.</w:t>
      </w:r>
    </w:p>
    <w:bookmarkEnd w:id="31"/>
    <w:bookmarkStart w:id="32" w:name="social-media-as-a-canvas"/>
    <w:p>
      <w:pPr>
        <w:pStyle w:val="Heading3"/>
      </w:pPr>
      <w:r>
        <w:t xml:space="preserve">Social Media as a Canvas</w:t>
      </w:r>
    </w:p>
    <w:p>
      <w:pPr>
        <w:pStyle w:val="FirstParagraph"/>
      </w:pPr>
      <w:r>
        <w:t xml:space="preserve">The visual aesthetic of a musician is closely tied to their brand. In Canada Toronto, where fashion and street style are prominent, musicians often use Instagram and TikTok to showcase not just their music but their lifestyle. This holistic branding helps in securing sponsorships with local brands that want to align with the authentic "Toronto vibe."</w:t>
      </w:r>
    </w:p>
    <w:bookmarkEnd w:id="32"/>
    <w:bookmarkEnd w:id="33"/>
    <w:bookmarkStart w:id="36" w:name="copyright-royalties-and-legal-framework"/>
    <w:p>
      <w:pPr>
        <w:pStyle w:val="Heading2"/>
      </w:pPr>
      <w:r>
        <w:t xml:space="preserve">Copyright, Royalties, and Legal Framework</w:t>
      </w:r>
    </w:p>
    <w:p>
      <w:pPr>
        <w:pStyle w:val="FirstParagraph"/>
      </w:pPr>
      <w:r>
        <w:t xml:space="preserve">A comprehensive understanding of intellectual property is non-negotiable for a professional Musician in Canada Toronto. The Canadian copyright system differs slightly from the US DMCA (Digital Millennium Copyright Act). Understanding how royalties are collected is vital.</w:t>
      </w:r>
    </w:p>
    <w:bookmarkStart w:id="34" w:name="socan-and-resound"/>
    <w:p>
      <w:pPr>
        <w:pStyle w:val="Heading3"/>
      </w:pPr>
      <w:r>
        <w:t xml:space="preserve">SOCAN and Re:Sound</w:t>
      </w:r>
    </w:p>
    <w:p>
      <w:pPr>
        <w:pStyle w:val="FirstParagraph"/>
      </w:pPr>
      <w:r>
        <w:t xml:space="preserve">Musicians in Canada Toronto must be members of collecting societies. SOCAN handles public performance and communication rights, while Re:Sound deals with neighboring rights (performers and makers). Failure to register properly can result in lost revenue. This seminar emphasizes the importance of registering every composition and recording.</w:t>
      </w:r>
    </w:p>
    <w:bookmarkEnd w:id="34"/>
    <w:bookmarkStart w:id="35" w:name="union-considerations"/>
    <w:p>
      <w:pPr>
        <w:pStyle w:val="Heading3"/>
      </w:pPr>
      <w:r>
        <w:t xml:space="preserve">Union Considerations</w:t>
      </w:r>
    </w:p>
    <w:p>
      <w:pPr>
        <w:pStyle w:val="FirstParagraph"/>
      </w:pPr>
      <w:r>
        <w:t xml:space="preserve">For session musicians or unionized workers, organizations like AFM Canada (American Federation of Musicians) have a local chapter in Toronto. Understanding collective bargaining agreements ensures fair pay for studio time and live performances. This is particularly relevant for jazz and classical musicians who dominate certain segments of the Canada Toronto music scene.</w:t>
      </w:r>
    </w:p>
    <w:bookmarkEnd w:id="35"/>
    <w:bookmarkEnd w:id="36"/>
    <w:bookmarkStart w:id="39" w:name="X0ff6540ec9eba2cd151fd13959258cd560f73c7"/>
    <w:p>
      <w:pPr>
        <w:pStyle w:val="Heading2"/>
      </w:pPr>
      <w:r>
        <w:t xml:space="preserve">The Future: Trends and Emerging Technologies</w:t>
      </w:r>
    </w:p>
    <w:p>
      <w:pPr>
        <w:pStyle w:val="FirstParagraph"/>
      </w:pPr>
      <w:r>
        <w:t xml:space="preserve">The role of the Musician in Canada Toronto is evolving with technology. AI-generated music, virtual reality concerts, and NFTs (Non-Fungible Tokens) are emerging trends that local artists must navigate.</w:t>
      </w:r>
    </w:p>
    <w:bookmarkStart w:id="37" w:name="virtual-performances"/>
    <w:p>
      <w:pPr>
        <w:pStyle w:val="Heading3"/>
      </w:pPr>
      <w:r>
        <w:t xml:space="preserve">Virtual Performances</w:t>
      </w:r>
    </w:p>
    <w:p>
      <w:pPr>
        <w:pStyle w:val="FirstParagraph"/>
      </w:pPr>
      <w:r>
        <w:t xml:space="preserve">Pandemic-era innovations have left a lasting legacy. Hybrid events, combining physical presence in Canada Toronto venues with global digital audiences, are becoming standard. Musicians who can produce high-quality virtual content will have an expanded reach.</w:t>
      </w:r>
    </w:p>
    <w:bookmarkEnd w:id="37"/>
    <w:bookmarkStart w:id="38" w:name="sustainability-and-ethics"/>
    <w:p>
      <w:pPr>
        <w:pStyle w:val="Heading3"/>
      </w:pPr>
      <w:r>
        <w:t xml:space="preserve">Sustainability and Ethics</w:t>
      </w:r>
    </w:p>
    <w:p>
      <w:pPr>
        <w:pStyle w:val="FirstParagraph"/>
      </w:pPr>
      <w:r>
        <w:t xml:space="preserve">Toronto consumers are increasingly conscious of ethical consumption. Musicians who prioritize sustainability—such as using eco-friendly merchandise, carbon-offsetting tours, and supporting local charities—resonate deeply with the community. Being a socially responsible Musician is no longer just a personal choice but a brand requirement in Canada Toronto.</w:t>
      </w:r>
    </w:p>
    <w:bookmarkEnd w:id="38"/>
    <w:bookmarkEnd w:id="39"/>
    <w:bookmarkStart w:id="41" w:name="X4020fdbd398b10df617b16e413e1e3fdfa6b174"/>
    <w:p>
      <w:pPr>
        <w:pStyle w:val="Heading2"/>
      </w:pPr>
      <w:r>
        <w:t xml:space="preserve">Conclusion: The Path Forward for the Canadian Musician</w:t>
      </w:r>
    </w:p>
    <w:p>
      <w:pPr>
        <w:pStyle w:val="FirstParagraph"/>
      </w:pPr>
      <w:r>
        <w:t xml:space="preserve">In conclusion, being a Musician in Canada Toronto is a dynamic challenge that requires resilience, creativity, and strategic business acumen. It is an opportunity to thrive within one of the world's most diverse cultural hubs while benefiting from robust national support systems.</w:t>
      </w:r>
    </w:p>
    <w:bookmarkStart w:id="40" w:name="key-takeaways"/>
    <w:p>
      <w:pPr>
        <w:pStyle w:val="Heading3"/>
      </w:pPr>
      <w:r>
        <w:t xml:space="preserve">Key Takeaways</w:t>
      </w:r>
    </w:p>
    <w:p>
      <w:pPr>
        <w:numPr>
          <w:ilvl w:val="0"/>
          <w:numId w:val="1001"/>
        </w:numPr>
        <w:pStyle w:val="Compact"/>
      </w:pPr>
      <w:r>
        <w:rPr>
          <w:bCs/>
          <w:b/>
        </w:rPr>
        <w:t xml:space="preserve">Leverage Local Support:</w:t>
      </w:r>
      <w:r>
        <w:t xml:space="preserve"> </w:t>
      </w:r>
      <w:r>
        <w:t xml:space="preserve">Utilize Canadian funding bodies and networks specifically designed for artists in Canada Toronto.</w:t>
      </w:r>
    </w:p>
    <w:p>
      <w:pPr>
        <w:numPr>
          <w:ilvl w:val="0"/>
          <w:numId w:val="1001"/>
        </w:numPr>
        <w:pStyle w:val="Compact"/>
      </w:pPr>
      <w:r>
        <w:rPr>
          <w:iCs/>
          <w:i/>
        </w:rPr>
        <w:t xml:space="preserve">Cultural Integration:</w:t>
      </w:r>
      <w:r>
        <w:t xml:space="preserve">: Embrace the multicultural nature of Canada Toronto to create unique, authentic art.</w:t>
      </w:r>
    </w:p>
    <w:p>
      <w:pPr>
        <w:numPr>
          <w:ilvl w:val="0"/>
          <w:numId w:val="1001"/>
        </w:numPr>
        <w:pStyle w:val="Compact"/>
      </w:pPr>
      <w:r>
        <w:rPr>
          <w:bCs/>
          <w:b/>
        </w:rPr>
        <w:t xml:space="preserve">Digital Mastery:</w:t>
      </w:r>
      <w:r>
        <w:t xml:space="preserve">: Combine local community building with global digital distribution strategies.</w:t>
      </w:r>
    </w:p>
    <w:p>
      <w:pPr>
        <w:numPr>
          <w:ilvl w:val="0"/>
          <w:numId w:val="1001"/>
        </w:numPr>
        <w:pStyle w:val="Compact"/>
      </w:pPr>
      <w:r>
        <w:rPr>
          <w:bCs/>
          <w:b/>
        </w:rPr>
        <w:t xml:space="preserve">Economic Pragmatism:</w:t>
      </w:r>
      <w:r>
        <w:t xml:space="preserve">: Treat music as a business, managing costs and maximizing revenue streams in a high-cost environment.</w:t>
      </w:r>
    </w:p>
    <w:p>
      <w:pPr>
        <w:pStyle w:val="FirstParagraph"/>
      </w:pPr>
      <w:r>
        <w:t xml:space="preserve">The future of the Musician in Canada Toronto is bright for those who are adaptable. By understanding the unique interplay between local culture and national policy, artists can carve out sustainable careers that contribute to the rich tapestry of Canadian music history. Thank you for your attention.</w:t>
      </w:r>
    </w:p>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Musician in Canada Toronto</dc:title>
  <dc:creator/>
  <dc:language>en</dc:language>
  <cp:keywords/>
  <dcterms:created xsi:type="dcterms:W3CDTF">2026-07-29T07:45:26Z</dcterms:created>
  <dcterms:modified xsi:type="dcterms:W3CDTF">2026-07-29T07:45:26Z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