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Colombia</w:t>
      </w:r>
      <w:r>
        <w:t xml:space="preserve"> </w:t>
      </w:r>
      <w:r>
        <w:t xml:space="preserve">Medellín</w:t>
      </w:r>
    </w:p>
    <w:bookmarkStart w:id="20" w:name="X6887d44c983551f8e4da0dfc307db45b2dbd212"/>
    <w:p>
      <w:pPr>
        <w:pStyle w:val="Heading1"/>
      </w:pPr>
      <w:r>
        <w:t xml:space="preserve">The Professional Musician in Colombia Medellín</w:t>
      </w:r>
    </w:p>
    <w:p>
      <w:pPr>
        <w:pStyle w:val="FirstParagraph"/>
      </w:pPr>
      <w:r>
        <w:t xml:space="preserve">Navigating Culture, Economy, and Artistic Excellence in a Vibrant Urban Center</w:t>
      </w:r>
    </w:p>
    <w:p>
      <w:pPr>
        <w:pStyle w:val="BodyText"/>
      </w:pPr>
      <w:r>
        <w:t xml:space="preserve">Seminar Presentation Slides for Academic and Professional Discourse</w:t>
      </w:r>
    </w:p>
    <w:bookmarkEnd w:id="20"/>
    <w:bookmarkStart w:id="21" w:name="introduction-to-the-seminar-context"/>
    <w:p>
      <w:pPr>
        <w:pStyle w:val="Heading2"/>
      </w:pPr>
      <w:r>
        <w:t xml:space="preserve">Introduction to the Seminar Context</w:t>
      </w:r>
    </w:p>
    <w:p>
      <w:pPr>
        <w:pStyle w:val="FirstParagraph"/>
      </w:pPr>
      <w:r>
        <w:t xml:space="preserve">Welcome to this comprehensive seminar presentation designed specifically for an audience situated in Colombia Medellín. This document serves as a critical examination of the role, challenges, and opportunities facing the contemporary musician within this unique cultural landscape. As we delve into these materials, it is imperative to recognize that the city of Medellín is not merely a backdrop but an active participant in shaping musical identities.</w:t>
      </w:r>
    </w:p>
    <w:p>
      <w:pPr>
        <w:pStyle w:val="BodyText"/>
      </w:pPr>
      <w:r>
        <w:t xml:space="preserve">The focus of this presentation extends beyond simple artistic expression. We aim to explore how the modern musician interacts with local infrastructure, digital platforms, and traditional community structures. By centering our discussion on Colombia Medellín, we acknowledge the specific socioeconomic factors that influence artistic production in this region. This seminar seeks to provide actionable insights for musicians who are navigating their careers within this dynamic environment.</w:t>
      </w:r>
    </w:p>
    <w:bookmarkEnd w:id="21"/>
    <w:bookmarkStart w:id="22" w:name="the-cultural-fabric-of-colombia-medellín"/>
    <w:p>
      <w:pPr>
        <w:pStyle w:val="Heading2"/>
      </w:pPr>
      <w:r>
        <w:t xml:space="preserve">The Cultural Fabric of Colombia Medellín</w:t>
      </w:r>
    </w:p>
    <w:p>
      <w:pPr>
        <w:pStyle w:val="FirstParagraph"/>
      </w:pPr>
      <w:r>
        <w:t xml:space="preserve">To understand the musician in Colombia Medellín, one must first appreciate the rich cultural tapestry that defines the region. Historically, Antioquia has been a hub of trade and migration, leading to a diverse blend of musical influences. The traditional sounds of ranchera music and bambuco coexist with modern genres such as urban reggaeton and electronic dance music.</w:t>
      </w:r>
    </w:p>
    <w:p>
      <w:pPr>
        <w:pStyle w:val="BodyText"/>
      </w:pPr>
      <w:r>
        <w:t xml:space="preserve">In Colombia Medellín, the musician is often seen as a guardian of this heritage while simultaneously being an innovator. The city’s transformation from a troubled past to a model of urban innovation has had profound effects on its artistic scene. Public spaces that were once dangerous are now vibrant stages for musical expression. For instance, the popular music festivals held in parks and public squares highlight how the local government supports the musician as a key agent of social cohesion.</w:t>
      </w:r>
    </w:p>
    <w:p>
      <w:pPr>
        <w:numPr>
          <w:ilvl w:val="0"/>
          <w:numId w:val="1001"/>
        </w:numPr>
        <w:pStyle w:val="Compact"/>
      </w:pPr>
      <w:r>
        <w:t xml:space="preserve">The influence of Afro-Colombian rhythms on local urban beats.</w:t>
      </w:r>
    </w:p>
    <w:p>
      <w:pPr>
        <w:numPr>
          <w:ilvl w:val="0"/>
          <w:numId w:val="1001"/>
        </w:numPr>
        <w:pStyle w:val="Compact"/>
      </w:pPr>
      <w:r>
        <w:t xml:space="preserve">The resurgence of traditional folk instruments in contemporary arrangements.</w:t>
      </w:r>
    </w:p>
    <w:p>
      <w:pPr>
        <w:numPr>
          <w:ilvl w:val="0"/>
          <w:numId w:val="1001"/>
        </w:numPr>
        <w:pStyle w:val="Compact"/>
      </w:pPr>
      <w:r>
        <w:t xml:space="preserve">The role of community centers in providing access to music education for youth in Colombia Medellín.</w:t>
      </w:r>
    </w:p>
    <w:bookmarkEnd w:id="22"/>
    <w:bookmarkStart w:id="23" w:name="economic-realities-for-the-musician"/>
    <w:p>
      <w:pPr>
        <w:pStyle w:val="Heading2"/>
      </w:pPr>
      <w:r>
        <w:t xml:space="preserve">Economic Realities for the Musician</w:t>
      </w:r>
    </w:p>
    <w:p>
      <w:pPr>
        <w:pStyle w:val="FirstParagraph"/>
      </w:pPr>
      <w:r>
        <w:t xml:space="preserve">The economic environment in Colombia Medellín presents a complex set of challenges and opportunities for the working musician. While tourism has increased, providing more venues for live performances, the market is highly competitive. Musicians must often juggle multiple income streams, including teaching private lessons, performing at corporate events, and producing digital content.</w:t>
      </w:r>
    </w:p>
    <w:p>
      <w:pPr>
        <w:pStyle w:val="BodyText"/>
      </w:pPr>
      <w:r>
        <w:t xml:space="preserve">Financial literacy is therefore a crucial component of training for any aspiring musician in this region. Many local institutions are beginning to integrate business skills into their curricula to help artists navigate the gig economy. Understanding intellectual property rights, contract negotiation, and tax obligations are essential skills for sustainable success. The seminar emphasizes that being a successful musician in Colombia Medellín requires not just artistic talent but also strategic business acumen.</w:t>
      </w:r>
    </w:p>
    <w:p>
      <w:pPr>
        <w:pStyle w:val="BodyText"/>
      </w:pPr>
      <w:r>
        <w:t xml:space="preserve">Furthermore, grants and scholarships available through local cultural institutes can provide vital support for emerging artists. However, competition for these funds is fierce. Musicians must be adept at writing proposals and articulating the social value of their work to secure funding. This aspect of professional development is often overlooked but is critical for long-term stability in the arts sector.</w:t>
      </w:r>
    </w:p>
    <w:bookmarkEnd w:id="23"/>
    <w:bookmarkStart w:id="24" w:name="digital-platforms-and-global-reach"/>
    <w:p>
      <w:pPr>
        <w:pStyle w:val="Heading2"/>
      </w:pPr>
      <w:r>
        <w:t xml:space="preserve">Digital Platforms and Global Reach</w:t>
      </w:r>
    </w:p>
    <w:p>
      <w:pPr>
        <w:pStyle w:val="FirstParagraph"/>
      </w:pPr>
      <w:r>
        <w:t xml:space="preserve">The digital revolution has democratized access to audiences, allowing the musician in Colombia Medellín to reach listeners globally. Streaming services, social media platforms, and digital distribution networks have removed many of the traditional barriers to entry. This shift is particularly significant in a city like Medellín, where internet connectivity has improved dramatically in recent years.</w:t>
      </w:r>
    </w:p>
    <w:p>
      <w:pPr>
        <w:pStyle w:val="BodyText"/>
      </w:pPr>
      <w:r>
        <w:t xml:space="preserve">However, this accessibility comes with its own set of challenges. The oversaturation of content means that standing out requires high-quality production and savvy marketing strategies. Musicians must learn to create engaging visual content that complements their audio output. Moreover, understanding algorithms and analytics is now part of the musician’s toolkit.</w:t>
      </w:r>
    </w:p>
    <w:p>
      <w:pPr>
        <w:pStyle w:val="BodyText"/>
      </w:pPr>
      <w:r>
        <w:t xml:space="preserve">We will discuss case studies of local artists who have successfully leveraged digital platforms to build international careers while maintaining a strong connection to their roots in Colombia Medellín. These examples serve as both inspiration and practical guides for attendees looking to expand their reach.</w:t>
      </w:r>
    </w:p>
    <w:bookmarkEnd w:id="24"/>
    <w:bookmarkStart w:id="25" w:name="X4641c1b77be13f6d4c6e7344f746c5a4ec047c5"/>
    <w:p>
      <w:pPr>
        <w:pStyle w:val="Heading2"/>
      </w:pPr>
      <w:r>
        <w:t xml:space="preserve">Educational Institutions and Skill Development</w:t>
      </w:r>
    </w:p>
    <w:p>
      <w:pPr>
        <w:pStyle w:val="FirstParagraph"/>
      </w:pPr>
      <w:r>
        <w:t xml:space="preserve">The quality of music education in Colombia Medellín has improved significantly, with institutions like the University of Antioquia and various private conservatories offering rigorous programs. These institutions provide a strong foundation in music theory, history, and performance practice.</w:t>
      </w:r>
    </w:p>
    <w:p>
      <w:pPr>
        <w:pStyle w:val="BodyText"/>
      </w:pPr>
      <w:r>
        <w:t xml:space="preserve">However, there is a growing recognition that technical skills alone are insufficient. Contemporary musicians need interdisciplinary knowledge that includes technology management, collaborative project planning, and cultural studies. The seminar highlights the importance of lifelong learning and continuous skill acquisition.</w:t>
      </w:r>
    </w:p>
    <w:p>
      <w:pPr>
        <w:numPr>
          <w:ilvl w:val="0"/>
          <w:numId w:val="1002"/>
        </w:numPr>
        <w:pStyle w:val="Compact"/>
      </w:pPr>
      <w:r>
        <w:t xml:space="preserve">The integration of music technology into traditional curricula.</w:t>
      </w:r>
    </w:p>
    <w:p>
      <w:pPr>
        <w:numPr>
          <w:ilvl w:val="0"/>
          <w:numId w:val="1002"/>
        </w:numPr>
        <w:pStyle w:val="Compact"/>
      </w:pPr>
      <w:r>
        <w:t xml:space="preserve">Collaborations between universities and local industries to create internship opportunities.</w:t>
      </w:r>
    </w:p>
    <w:p>
      <w:pPr>
        <w:numPr>
          <w:ilvl w:val="0"/>
          <w:numId w:val="1002"/>
        </w:numPr>
        <w:pStyle w:val="Compact"/>
      </w:pPr>
      <w:r>
        <w:t xml:space="preserve">The role of community workshops in democratizing access to high-quality music education for underserved populations in Colombia Medellín.</w:t>
      </w:r>
    </w:p>
    <w:bookmarkEnd w:id="25"/>
    <w:bookmarkStart w:id="26" w:name="musicians-as-agents-of-social-change"/>
    <w:p>
      <w:pPr>
        <w:pStyle w:val="Heading2"/>
      </w:pPr>
      <w:r>
        <w:t xml:space="preserve">Musicians as Agents of Social Change</w:t>
      </w:r>
    </w:p>
    <w:p>
      <w:pPr>
        <w:pStyle w:val="FirstParagraph"/>
      </w:pPr>
      <w:r>
        <w:t xml:space="preserve">In Colombia Medellín, the musician is often viewed as a powerful agent of social change. Music has been used historically to address issues such as violence, inequality, and displacement. Today’s artists continue this legacy by creating works that provoke thought and inspire action.</w:t>
      </w:r>
    </w:p>
    <w:p>
      <w:pPr>
        <w:pStyle w:val="BodyText"/>
      </w:pPr>
      <w:r>
        <w:t xml:space="preserve">We will explore various initiatives where musicians collaborate with NGOs and community groups to promote peacebuilding and education. These projects demonstrate the tangible impact that artistic endeavors can have on society. By engaging with local communities, musicians help to build social capital and foster a sense of belonging among diverse populations.</w:t>
      </w:r>
    </w:p>
    <w:p>
      <w:pPr>
        <w:pStyle w:val="BodyText"/>
      </w:pPr>
      <w:r>
        <w:t xml:space="preserve">Understanding this role is essential for any musician who wishes to make a meaningful contribution to the cultural life of Colombia Medellín. It requires empathy, active listening, and a commitment to ethical practice.</w:t>
      </w:r>
    </w:p>
    <w:bookmarkEnd w:id="26"/>
    <w:bookmarkStart w:id="27" w:name="conclusion-and-future-outlook"/>
    <w:p>
      <w:pPr>
        <w:pStyle w:val="Heading2"/>
      </w:pPr>
      <w:r>
        <w:t xml:space="preserve">Conclusion and Future Outlook</w:t>
      </w:r>
    </w:p>
    <w:p>
      <w:pPr>
        <w:pStyle w:val="FirstParagraph"/>
      </w:pPr>
      <w:r>
        <w:t xml:space="preserve">In conclusion, the landscape for the musician in Colombia Medellín is dynamic, challenging, and full of potential. By understanding the cultural context, economic realities, digital opportunities, educational resources, and social responsibilities associated with this profession today's artists can navigate their careers more effectively.</w:t>
      </w:r>
    </w:p>
    <w:p>
      <w:pPr>
        <w:pStyle w:val="BodyText"/>
      </w:pPr>
      <w:r>
        <w:t xml:space="preserve">This seminar presentation aims to empower musicians with the knowledge and tools necessary to thrive in this environment. We encourage all participants to engage actively with these concepts and consider how they apply to their individual artistic journeys. The future of music in Colombia Medellín depends on the creativity, resilience, and collaboration of its musical community.</w:t>
      </w:r>
    </w:p>
    <w:p>
      <w:pPr>
        <w:pStyle w:val="BodyText"/>
      </w:pPr>
      <w:r>
        <w:t xml:space="preserve">We thank you for your attention and invite further discussion on how we can collectively support the growth and well-being of musicians in this vibrant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Musician in Colombia Medellín</dc:title>
  <dc:creator/>
  <dc:language>en</dc:language>
  <cp:keywords/>
  <dcterms:created xsi:type="dcterms:W3CDTF">2026-07-30T11:43:47Z</dcterms:created>
  <dcterms:modified xsi:type="dcterms:W3CDTF">2026-07-30T11:43:47Z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