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Germany</w:t>
      </w:r>
      <w:r>
        <w:t xml:space="preserve"> </w:t>
      </w:r>
      <w:r>
        <w:t xml:space="preserve">Frankfurt</w:t>
      </w:r>
    </w:p>
    <w:bookmarkStart w:id="21" w:name="seminar-presentation-slides"/>
    <w:p>
      <w:pPr>
        <w:pStyle w:val="Heading2"/>
      </w:pPr>
      <w:r>
        <w:t xml:space="preserve">Seminar Presentation Slides</w:t>
      </w:r>
    </w:p>
    <w:bookmarkStart w:id="20" w:name="Xba262458a4458c8f7c3c11387c70b078f8b0359"/>
    <w:p>
      <w:pPr>
        <w:pStyle w:val="Heading3"/>
      </w:pPr>
      <w:r>
        <w:t xml:space="preserve">Title: The Evolving Role of the Musician in Contemporary Society</w:t>
      </w:r>
    </w:p>
    <w:p>
      <w:pPr>
        <w:pStyle w:val="FirstParagraph"/>
      </w:pPr>
      <w:r>
        <w:br/>
      </w:r>
      <w:r>
        <w:rPr>
          <w:bCs/>
          <w:b/>
        </w:rPr>
        <w:t xml:space="preserve">Instructor:</w:t>
      </w:r>
      <w:r>
        <w:t xml:space="preserve"> </w:t>
      </w:r>
      <w:r>
        <w:t xml:space="preserve">Dr. Alexander Weber</w:t>
      </w:r>
      <w:r>
        <w:br/>
      </w:r>
      <w:r>
        <w:rPr>
          <w:bCs/>
          <w:b/>
        </w:rPr>
        <w:t xml:space="preserve">Date:</w:t>
      </w:r>
      <w:r>
        <w:t xml:space="preserve"> </w:t>
      </w:r>
      <w:r>
        <w:t xml:space="preserve">October 15, 2024</w:t>
      </w:r>
      <w:r>
        <w:br/>
      </w:r>
    </w:p>
    <w:p>
      <w:pPr>
        <w:pStyle w:val="BodyText"/>
      </w:pPr>
      <w:r>
        <w:t xml:space="preserve">This document serves as the foundational text for our upcoming Seminar Presentation Slides designed to explore the multifaceted identity of a modern Musician within the European cultural landscape.</w:t>
      </w:r>
    </w:p>
    <w:bookmarkEnd w:id="20"/>
    <w:bookmarkEnd w:id="21"/>
    <w:bookmarkStart w:id="22" w:name="Xad918305c9bdafc4269b84f64b6b1c1ba33c7af"/>
    <w:p>
      <w:pPr>
        <w:pStyle w:val="Heading2"/>
      </w:pPr>
      <w:r>
        <w:t xml:space="preserve">Acknowledgement of Context: Germany Frankfurt</w:t>
      </w:r>
    </w:p>
    <w:p>
      <w:pPr>
        <w:pStyle w:val="FirstParagraph"/>
      </w:pPr>
      <w:r>
        <w:br/>
      </w:r>
      <w:r>
        <w:t xml:space="preserve">Before diving into the theoretical framework, we must ground our discussion in a specific geographic and cultural reality. This Seminar Presentation Slides document is tailored specifically for an audience situated in Germany Frankfurt. Why this location? Because a Musician does not exist in a vacuum; they exist within an ecosystem of policy, infrastructure, and culture.</w:t>
      </w:r>
    </w:p>
    <w:p>
      <w:pPr>
        <w:pStyle w:val="BodyText"/>
      </w:pPr>
      <w:r>
        <w:t xml:space="preserve">Germany Frankfurt serves as the heartbeat of Central Europe's financial district while simultaneously harboring a vibrant, historic arts scene. Understanding the local dynamics of Germany Frankfurt is crucial for any serious discourse on music. The city represents a unique intersection where traditional European classical heritage meets modern digital innovation. Therefore, our analysis of the Musician must account for this specific dual identity.</w:t>
      </w:r>
    </w:p>
    <w:bookmarkEnd w:id="22"/>
    <w:bookmarkStart w:id="23" w:name="the-traditional-vs.-digital-musician"/>
    <w:p>
      <w:pPr>
        <w:pStyle w:val="Heading2"/>
      </w:pPr>
      <w:r>
        <w:t xml:space="preserve">The Traditional vs. Digital Musician</w:t>
      </w:r>
    </w:p>
    <w:p>
      <w:pPr>
        <w:pStyle w:val="FirstParagraph"/>
      </w:pPr>
      <w:r>
        <w:br/>
      </w:r>
      <w:r>
        <w:t xml:space="preserve">Historically, the profile of a successful Musician relied heavily on institutional validation: conservatory degrees, orchestra placements, or record label contracts. However, the digital revolution has fundamentally altered this paradigm.</w:t>
      </w:r>
    </w:p>
    <w:p>
      <w:pPr>
        <w:numPr>
          <w:ilvl w:val="0"/>
          <w:numId w:val="1001"/>
        </w:numPr>
        <w:pStyle w:val="Compact"/>
      </w:pPr>
      <w:r>
        <w:rPr>
          <w:bCs/>
          <w:b/>
        </w:rPr>
        <w:t xml:space="preserve">The Traditional Model:</w:t>
      </w:r>
      <w:r>
        <w:t xml:space="preserve"> </w:t>
      </w:r>
      <w:r>
        <w:t xml:space="preserve">Focused on technical mastery and performance within established venues such as the Alte Oper in Frankfurt.</w:t>
      </w:r>
    </w:p>
    <w:p>
      <w:pPr>
        <w:numPr>
          <w:ilvl w:val="0"/>
          <w:numId w:val="1001"/>
        </w:numPr>
        <w:pStyle w:val="Compact"/>
      </w:pPr>
      <w:r>
        <w:rPr>
          <w:bCs/>
          <w:b/>
        </w:rPr>
        <w:t xml:space="preserve">The Digital Model:</w:t>
      </w:r>
      <w:r>
        <w:t xml:space="preserve">Focused on content creation, algorithmic visibility, and direct-to-fan engagement.</w:t>
      </w:r>
    </w:p>
    <w:p>
      <w:pPr>
        <w:pStyle w:val="FirstParagraph"/>
      </w:pPr>
      <w:r>
        <w:t xml:space="preserve">In the context of Germany Frankfurt's diverse population, we are seeing a hybrid model emerge. The modern Musician in this region is often required to be both a high-level instrumentalist capable of playing jazz or classical repertoire and a savvy digital marketer capable of navigating Spotify algorithms and TikTok trends.</w:t>
      </w:r>
    </w:p>
    <w:bookmarkEnd w:id="23"/>
    <w:bookmarkStart w:id="24" w:name="X1f2b6283458cc9f3c4edec03e267a2bf5eec2ba"/>
    <w:p>
      <w:pPr>
        <w:pStyle w:val="Heading2"/>
      </w:pPr>
      <w:r>
        <w:t xml:space="preserve">Cultural Infrastructure in Germany Frankfurt</w:t>
      </w:r>
    </w:p>
    <w:p>
      <w:pPr>
        <w:pStyle w:val="FirstParagraph"/>
      </w:pPr>
      <w:r>
        <w:br/>
      </w:r>
      <w:r>
        <w:t xml:space="preserve">For a Musician to thrive, the environment must support them. Germany Frankfurt offers a robust infrastructure that supports artistic endeavors, though it comes with its own set of challenges.</w:t>
      </w:r>
    </w:p>
    <w:p>
      <w:pPr>
        <w:numPr>
          <w:ilvl w:val="0"/>
          <w:numId w:val="1002"/>
        </w:numPr>
        <w:pStyle w:val="Compact"/>
      </w:pPr>
      <w:r>
        <w:rPr>
          <w:bCs/>
          <w:b/>
        </w:rPr>
        <w:t xml:space="preserve">Venues:</w:t>
      </w:r>
      <w:r>
        <w:t xml:space="preserve"> </w:t>
      </w:r>
      <w:r>
        <w:t xml:space="preserve">The city boasts world-class institutions like the Alte Oper and Jazzkeller. These venues are not just stages; they are cultural landmarks that define the status of a Musician who performs there.</w:t>
      </w:r>
    </w:p>
    <w:p>
      <w:pPr>
        <w:numPr>
          <w:ilvl w:val="0"/>
          <w:numId w:val="1002"/>
        </w:numPr>
        <w:pStyle w:val="Compact"/>
      </w:pPr>
      <w:r>
        <w:rPr>
          <w:bCs/>
          <w:b/>
        </w:rPr>
        <w:t xml:space="preserve">Festivals:</w:t>
      </w:r>
      <w:r>
        <w:t xml:space="preserve"> </w:t>
      </w:r>
      <w:r>
        <w:t xml:space="preserve">Events such as the Frankfurt Festival (Frankfurt Fest) bring international attention, providing crucial exposure for local artists.</w:t>
      </w:r>
    </w:p>
    <w:p>
      <w:pPr>
        <w:numPr>
          <w:ilvl w:val="0"/>
          <w:numId w:val="1002"/>
        </w:numPr>
        <w:pStyle w:val="Compact"/>
      </w:pPr>
      <w:r>
        <w:rPr>
          <w:bCs/>
          <w:b/>
        </w:rPr>
        <w:t xml:space="preserve">Governance:</w:t>
      </w:r>
      <w:r>
        <w:t xml:space="preserve">The city's cultural office in Germany Frankfurt provides grants and subsidies that are vital for independent Musician who lack major label backing.</w:t>
      </w:r>
    </w:p>
    <w:p>
      <w:pPr>
        <w:pStyle w:val="FirstParagraph"/>
      </w:pPr>
      <w:r>
        <w:t xml:space="preserve">We must examine how these structures impact the daily life of a Musician. Do the bureaucratic requirements stifle creativity? Or do they provide necessary stability?</w:t>
      </w:r>
    </w:p>
    <w:bookmarkEnd w:id="24"/>
    <w:bookmarkStart w:id="25" w:name="the-economic-reality-for-artists"/>
    <w:p>
      <w:pPr>
        <w:pStyle w:val="Heading2"/>
      </w:pPr>
      <w:r>
        <w:t xml:space="preserve">The Economic Reality for Artists</w:t>
      </w:r>
    </w:p>
    <w:p>
      <w:pPr>
        <w:pStyle w:val="FirstParagraph"/>
      </w:pPr>
      <w:r>
        <w:br/>
      </w:r>
      <w:r>
        <w:t xml:space="preserve">One of the most pressing topics in this Seminar Presentation Slides series is economic sustainability. The cost of living in Germany Frankfurt is among the highest in Europe. For a Musician, relying solely on streaming revenue or small gig fees is often insufficient.</w:t>
      </w:r>
    </w:p>
    <w:p>
      <w:pPr>
        <w:pStyle w:val="BodyText"/>
      </w:pPr>
      <w:r>
        <w:t xml:space="preserve">This section will explore various revenue streams:</w:t>
      </w:r>
    </w:p>
    <w:p>
      <w:pPr>
        <w:numPr>
          <w:ilvl w:val="0"/>
          <w:numId w:val="1003"/>
        </w:numPr>
        <w:pStyle w:val="Compact"/>
      </w:pPr>
      <w:r>
        <w:rPr>
          <w:bCs/>
          <w:b/>
        </w:rPr>
        <w:t xml:space="preserve">Touring and Live Performance:</w:t>
      </w:r>
      <w:r>
        <w:t xml:space="preserve"> </w:t>
      </w:r>
      <w:r>
        <w:t xml:space="preserve">The primary income source for most Musician globally, but logistics in a dense urban hub like Germany Frankfurt require careful management.</w:t>
      </w:r>
    </w:p>
    <w:p>
      <w:pPr>
        <w:numPr>
          <w:ilvl w:val="0"/>
          <w:numId w:val="1003"/>
        </w:numPr>
        <w:pStyle w:val="Compact"/>
      </w:pPr>
      <w:r>
        <w:rPr>
          <w:bCs/>
          <w:b/>
        </w:rPr>
        <w:t xml:space="preserve">Mechanical Royalties and Public Performance Rights:</w:t>
      </w:r>
      <w:r>
        <w:t xml:space="preserve">In Germany, the GEMA (General Music Authors’ Society) plays a massive role. Understanding how to navigate GEMA is essential for any professional Musician operating within the German framework.</w:t>
      </w:r>
    </w:p>
    <w:p>
      <w:pPr>
        <w:numPr>
          <w:ilvl w:val="0"/>
          <w:numId w:val="1003"/>
        </w:numPr>
        <w:pStyle w:val="Compact"/>
      </w:pPr>
      <w:r>
        <w:rPr>
          <w:bCs/>
          <w:b/>
        </w:rPr>
        <w:t xml:space="preserve">Cross-Industry Collaboration:</w:t>
      </w:r>
      <w:r>
        <w:t xml:space="preserve"> </w:t>
      </w:r>
      <w:r>
        <w:t xml:space="preserve">Many Musician in Frankfurt supplement their income by working with local financial firms, tech companies, or corporate events, leveraging the city’s economic status.</w:t>
      </w:r>
    </w:p>
    <w:bookmarkEnd w:id="25"/>
    <w:bookmarkStart w:id="26" w:name="X7a633b5e44f44ed7b8ac1a5b16827a03ad3883e"/>
    <w:p>
      <w:pPr>
        <w:pStyle w:val="Heading2"/>
      </w:pPr>
      <w:r>
        <w:t xml:space="preserve">Diversity and Inclusion in the Music Scene</w:t>
      </w:r>
    </w:p>
    <w:p>
      <w:pPr>
        <w:pStyle w:val="FirstParagraph"/>
      </w:pPr>
      <w:r>
        <w:br/>
      </w:r>
      <w:r>
        <w:t xml:space="preserve">Germany Frankfurt is a cosmopolitan hub with over 150 nationalities represented. This diversity significantly influences the sonic landscape. A contemporary Musician here is not confined to Western classical or mainstream pop; they are immersed in a fusion of global sounds.</w:t>
      </w:r>
    </w:p>
    <w:p>
      <w:pPr>
        <w:pStyle w:val="BodyText"/>
      </w:pPr>
      <w:r>
        <w:t xml:space="preserve">The concept of the "Musician" has expanded beyond gender and origin barriers, though challenges remain. We will discuss initiatives aimed at increasing representation for women and minorities in Frankfurt’s music venues. The role of a Musician today includes being an agent of social change, using their platform to highlight issues relevant to the multicultural fabric of Germany Frankfurt.</w:t>
      </w:r>
    </w:p>
    <w:p>
      <w:pPr>
        <w:pStyle w:val="BodyText"/>
      </w:pPr>
      <w:r>
        <w:t xml:space="preserve">This Seminar Presentation Slides document argues that inclusivity is not just a moral imperative but an artistic one. New sounds emerge from new perspectives.</w:t>
      </w:r>
    </w:p>
    <w:bookmarkEnd w:id="26"/>
    <w:bookmarkStart w:id="27" w:name="X49e106f0be5227e5faaea2691a2af08916990a4"/>
    <w:p>
      <w:pPr>
        <w:pStyle w:val="Heading2"/>
      </w:pPr>
      <w:r>
        <w:t xml:space="preserve">Educational Pathways and Lifelong Learning</w:t>
      </w:r>
    </w:p>
    <w:p>
      <w:pPr>
        <w:pStyle w:val="FirstParagraph"/>
      </w:pPr>
      <w:r>
        <w:br/>
      </w:r>
      <w:r>
        <w:t xml:space="preserve">Where does one begin the journey of becoming a Musician in Germany Frankfurt? The educational landscape is diverse. Institutions such as the Hochschule für Musik und Darstellende Kunst offer rigorous training, but self-education has become equally viable due to online resources.</w:t>
      </w:r>
    </w:p>
    <w:p>
      <w:pPr>
        <w:numPr>
          <w:ilvl w:val="0"/>
          <w:numId w:val="1004"/>
        </w:numPr>
        <w:pStyle w:val="Compact"/>
      </w:pPr>
      <w:r>
        <w:rPr>
          <w:bCs/>
          <w:b/>
        </w:rPr>
        <w:t xml:space="preserve">Formal Education:</w:t>
      </w:r>
      <w:r>
        <w:t xml:space="preserve">The value of conservatory training in Germany remains high for classical and jazz disciplines.</w:t>
      </w:r>
    </w:p>
    <w:p>
      <w:pPr>
        <w:numPr>
          <w:ilvl w:val="0"/>
          <w:numId w:val="1004"/>
        </w:numPr>
        <w:pStyle w:val="Compact"/>
      </w:pPr>
      <w:r>
        <w:rPr>
          <w:bCs/>
          <w:b/>
        </w:rPr>
        <w:t xml:space="preserve">Mentorship Programs:</w:t>
      </w:r>
      <w:r>
        <w:t xml:space="preserve">In Frankfurt, mentorship is often facilitated through local NGOs and community centers that connect aspiring Musician with industry veterans.</w:t>
      </w:r>
    </w:p>
    <w:p>
      <w:pPr>
        <w:pStyle w:val="FirstParagraph"/>
      </w:pPr>
      <w:r>
        <w:t xml:space="preserve">We must also address the concept of lifelong learning. The technology required to be a successful Musician changes rapidly. Software updates, new hardware interfaces, and shifting social media policies mean that a Musician in Germany Frankfurt must remain perpetually curious and adaptable.</w:t>
      </w:r>
    </w:p>
    <w:bookmarkEnd w:id="27"/>
    <w:bookmarkStart w:id="28" w:name="the-psychological-toll-of-artistry"/>
    <w:p>
      <w:pPr>
        <w:pStyle w:val="Heading2"/>
      </w:pPr>
      <w:r>
        <w:t xml:space="preserve">The Psychological Toll of Artistry</w:t>
      </w:r>
    </w:p>
    <w:p>
      <w:pPr>
        <w:pStyle w:val="FirstParagraph"/>
      </w:pPr>
      <w:r>
        <w:br/>
      </w:r>
      <w:r>
        <w:t xml:space="preserve">A crucial, often overlooked aspect of being a Musician is mental health. The pressure to perform, coupled with the instability mentioned earlier in this Seminar Presentation Slides document, creates a high-stress environment.</w:t>
      </w:r>
    </w:p>
    <w:p>
      <w:pPr>
        <w:pStyle w:val="BodyText"/>
      </w:pPr>
      <w:r>
        <w:t xml:space="preserve">In Germany Frankfurt, there is growing awareness of these issues. We will examine support networks available for artists. The isolation of creative work can be profound. How does a Musician build community? How do they deal with rejection? These are universal questions that take on specific local nuances in the competitive market of Germany Frankfurt.</w:t>
      </w:r>
    </w:p>
    <w:p>
      <w:pPr>
        <w:pStyle w:val="BodyText"/>
      </w:pPr>
      <w:r>
        <w:t xml:space="preserve">We propose that mental resilience is as important to a Musician as vocal cords or dexterity in playing an instrument.</w:t>
      </w:r>
    </w:p>
    <w:bookmarkEnd w:id="28"/>
    <w:bookmarkStart w:id="29" w:name="future-trends-ai-and-the-musician"/>
    <w:p>
      <w:pPr>
        <w:pStyle w:val="Heading2"/>
      </w:pPr>
      <w:r>
        <w:t xml:space="preserve">Future Trends: AI and the Musician</w:t>
      </w:r>
    </w:p>
    <w:p>
      <w:pPr>
        <w:pStyle w:val="FirstParagraph"/>
      </w:pPr>
      <w:r>
        <w:br/>
      </w:r>
      <w:r>
        <w:t xml:space="preserve">As we look toward the future, Artificial Intelligence poses both a threat and an opportunity for the Musician. Tools for composition, mastering, and even lyric writing are becoming commonplace.</w:t>
      </w:r>
    </w:p>
    <w:p>
      <w:pPr>
        <w:numPr>
          <w:ilvl w:val="0"/>
          <w:numId w:val="1005"/>
        </w:numPr>
        <w:pStyle w:val="Compact"/>
      </w:pPr>
      <w:r>
        <w:rPr>
          <w:bCs/>
          <w:b/>
        </w:rPr>
        <w:t xml:space="preserve">Ethical Concerns:</w:t>
      </w:r>
      <w:r>
        <w:t xml:space="preserve"> </w:t>
      </w:r>
      <w:r>
        <w:t xml:space="preserve">Who owns a song created with AI assistance?</w:t>
      </w:r>
    </w:p>
    <w:p>
      <w:pPr>
        <w:numPr>
          <w:ilvl w:val="0"/>
          <w:numId w:val="1005"/>
        </w:numPr>
        <w:pStyle w:val="Compact"/>
      </w:pPr>
      <w:r>
        <w:rPr>
          <w:bCs/>
          <w:b/>
        </w:rPr>
        <w:t xml:space="preserve">Creativity Enhancement:</w:t>
      </w:r>
      <w:r>
        <w:t xml:space="preserve"> </w:t>
      </w:r>
      <w:r>
        <w:t xml:space="preserve">How can a Musician use AI to expand their creative palette rather than replace it?</w:t>
      </w:r>
    </w:p>
    <w:p>
      <w:pPr>
        <w:numPr>
          <w:ilvl w:val="0"/>
          <w:numId w:val="1000"/>
        </w:numPr>
        <w:pStyle w:val="Compact"/>
      </w:pPr>
      <w:r>
        <w:t xml:space="preserve">In Germany Frankfurt, tech companies are at the forefront of this development. It is vital that the artistic community engages with these technologies actively rather than passively accepting them. The future Musician will likely be a human-AI hybrid creator.</w:t>
      </w:r>
    </w:p>
    <w:bookmarkEnd w:id="29"/>
    <w:bookmarkStart w:id="30" w:name="conclusion-and-call-to-action"/>
    <w:p>
      <w:pPr>
        <w:pStyle w:val="Heading2"/>
      </w:pPr>
      <w:r>
        <w:t xml:space="preserve">Conclusion and Call to Action</w:t>
      </w:r>
    </w:p>
    <w:p>
      <w:pPr>
        <w:pStyle w:val="FirstParagraph"/>
      </w:pPr>
      <w:r>
        <w:br/>
      </w:r>
      <w:r>
        <w:t xml:space="preserve">To summarize, the identity of a Musician in today’s world is complex, requiring a blend of artistic talent, business acumen, technological literacy, and psychological resilience. When viewed through the lens of Germany Frankfurt—a city that values both tradition and innovation—these challenges become even more distinct.</w:t>
      </w:r>
    </w:p>
    <w:p>
      <w:pPr>
        <w:numPr>
          <w:ilvl w:val="0"/>
          <w:numId w:val="1006"/>
        </w:numPr>
        <w:pStyle w:val="Compact"/>
      </w:pPr>
      <w:r>
        <w:rPr>
          <w:bCs/>
          <w:b/>
        </w:rPr>
        <w:t xml:space="preserve">Embrace Diversity:</w:t>
      </w:r>
      <w:r>
        <w:t xml:space="preserve">Collaborate across genres and cultures.</w:t>
      </w:r>
    </w:p>
    <w:p>
      <w:pPr>
        <w:numPr>
          <w:ilvl w:val="0"/>
          <w:numId w:val="1006"/>
        </w:numPr>
        <w:pStyle w:val="Compact"/>
      </w:pPr>
      <w:r>
        <w:t xml:space="preserve">Leverage Local Resources:Navigate the support systems available in Germany Frankfurt effectively.</w:t>
      </w:r>
    </w:p>
    <w:p>
      <w:pPr>
        <w:numPr>
          <w:ilvl w:val="0"/>
          <w:numId w:val="1000"/>
        </w:numPr>
        <w:pStyle w:val="Compact"/>
      </w:pPr>
      <w:r>
        <w:t xml:space="preserve">The role of a Musician is evolving. They are no longer just entertainers; they are entrepreneurs, digital creators, and community leaders. We encourage all participants in this Seminar Presentation Slides course to view themselves through this broader, more empowered lens as we continue our discussion on the future of music in Germany Frankfurt.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Musician in Germany Frankfurt</dc:title>
  <dc:creator/>
  <dc:language>en</dc:language>
  <cp:keywords/>
  <dcterms:created xsi:type="dcterms:W3CDTF">2026-07-29T14:30:57Z</dcterms:created>
  <dcterms:modified xsi:type="dcterms:W3CDTF">2026-07-29T14:30:57Z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