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Germany</w:t>
      </w:r>
      <w:r>
        <w:t xml:space="preserve"> </w:t>
      </w:r>
      <w:r>
        <w:t xml:space="preserve">Munich</w:t>
      </w:r>
    </w:p>
    <w:p>
      <w:pPr>
        <w:pStyle w:val="FirstParagraph"/>
      </w:pPr>
      <w:r>
        <w:t xml:space="preserve">Slide 01 of 08</w:t>
      </w:r>
    </w:p>
    <w:bookmarkStart w:id="20" w:name="Xdef9a3262b550b07757f47a5637a60466867280"/>
    <w:p>
      <w:pPr>
        <w:pStyle w:val="Heading2"/>
      </w:pPr>
      <w:r>
        <w:t xml:space="preserve">The Modern Musician in Germany Munich: A Strategic Overview</w:t>
      </w:r>
    </w:p>
    <w:p>
      <w:pPr>
        <w:pStyle w:val="FirstParagraph"/>
      </w:pPr>
      <w:r>
        <w:rPr>
          <w:bCs/>
          <w:b/>
        </w:rPr>
        <w:t xml:space="preserve">Purpose:</w:t>
      </w:r>
      <w:r>
        <w:t xml:space="preserve"> </w:t>
      </w:r>
      <w:r>
        <w:t xml:space="preserve">To provide an in-depth analysis of the contemporary music industry, with a specific focus on the unique ecosystem available to artists residing and performing in Germany Munich. This seminar aims to equip musicians with the necessary knowledge to navigate career development, legal frameworks, networking opportunities, and economic strategies.</w:t>
      </w:r>
    </w:p>
    <w:bookmarkEnd w:id="20"/>
    <w:p>
      <w:pPr>
        <w:pStyle w:val="BodyText"/>
      </w:pPr>
      <w:r>
        <w:t xml:space="preserve">Slide 02 of 08</w:t>
      </w:r>
    </w:p>
    <w:bookmarkStart w:id="21" w:name="the-unique-landscape-of-germany-munich"/>
    <w:p>
      <w:pPr>
        <w:pStyle w:val="Heading2"/>
      </w:pPr>
      <w:r>
        <w:t xml:space="preserve">The Unique Landscape of Germany Munich</w:t>
      </w:r>
    </w:p>
    <w:p>
      <w:pPr>
        <w:pStyle w:val="FirstParagraph"/>
      </w:pPr>
      <w:r>
        <w:rPr>
          <w:bCs/>
          <w:b/>
        </w:rPr>
        <w:t xml:space="preserve">Munich, Bavaria, Germany:</w:t>
      </w:r>
      <w:r>
        <w:t xml:space="preserve"> </w:t>
      </w:r>
      <w:r>
        <w:t xml:space="preserve">Munich is not merely a city; it is a cultural powerhouse and one of Europe's most significant hubs for arts and culture. As the capital of Bavaria, it offers a distinct blend of traditional heritage and cutting-edge modernity.</w:t>
      </w:r>
    </w:p>
    <w:p>
      <w:pPr>
        <w:pStyle w:val="BodyText"/>
      </w:pPr>
      <w:r>
        <w:rPr>
          <w:bCs/>
          <w:b/>
        </w:rPr>
        <w:t xml:space="preserve">The German Context:</w:t>
      </w:r>
      <w:r>
        <w:t xml:space="preserve"> </w:t>
      </w:r>
      <w:r>
        <w:t xml:space="preserve">Understanding the broader German music industry is crucial. Germany boasts some of the largest music festivals in the world (such as Rock am Ring) and a robust club culture centered in cities like Berlin, Hamburg, and Cologne. However, Munich presents a specific market dynamic characterized by higher purchasing power among audiences and strong institutional support from state-funded venues.</w:t>
      </w:r>
    </w:p>
    <w:bookmarkEnd w:id="21"/>
    <w:p>
      <w:pPr>
        <w:pStyle w:val="BodyText"/>
      </w:pPr>
      <w:r>
        <w:t xml:space="preserve">Slide 03 of 08</w:t>
      </w:r>
    </w:p>
    <w:bookmarkStart w:id="22" w:name="X651e896cc17ca522cc9fa468dfa019b9a59a0d3"/>
    <w:p>
      <w:pPr>
        <w:pStyle w:val="Heading2"/>
      </w:pPr>
      <w:r>
        <w:t xml:space="preserve">The Professional Musician's Role in Munich</w:t>
      </w:r>
    </w:p>
    <w:p>
      <w:pPr>
        <w:pStyle w:val="FirstParagraph"/>
      </w:pPr>
      <w:r>
        <w:rPr>
          <w:bCs/>
          <w:b/>
        </w:rPr>
        <w:t xml:space="preserve">Venues and Institutions:</w:t>
      </w:r>
      <w:r>
        <w:t xml:space="preserve"> </w:t>
      </w:r>
      <w:r>
        <w:t xml:space="preserve">The city is home to world-renowned institutions such as the Bayerische Staatsoper (Bavarian State Opera), the Philharmonie im Gasteig, and numerous jazz clubs like Pippi Jazzclub. Musicians must understand the distinction between classical institutional pathways and independent live music circuits.</w:t>
      </w:r>
    </w:p>
    <w:p>
      <w:pPr>
        <w:pStyle w:val="BodyText"/>
      </w:pPr>
      <w:r>
        <w:rPr>
          <w:bCs/>
          <w:b/>
        </w:rPr>
        <w:t xml:space="preserve">Economic Factors:</w:t>
      </w:r>
      <w:r>
        <w:t xml:space="preserve"> </w:t>
      </w:r>
      <w:r>
        <w:t xml:space="preserve">Operating in Germany Munich involves navigating a specific economic environment. While costs of living are high, so is the potential for professional engagement. Musicians benefit from structured gig economies, union protections (GVL), and robust royalty collection societies.</w:t>
      </w:r>
    </w:p>
    <w:bookmarkEnd w:id="22"/>
    <w:p>
      <w:pPr>
        <w:pStyle w:val="BodyText"/>
      </w:pPr>
      <w:r>
        <w:t xml:space="preserve">Slide 04 of 08</w:t>
      </w:r>
    </w:p>
    <w:bookmarkStart w:id="23" w:name="navigating-legal-structures-in-germany"/>
    <w:p>
      <w:pPr>
        <w:pStyle w:val="Heading2"/>
      </w:pPr>
      <w:r>
        <w:t xml:space="preserve">Navigating Legal Structures in Germany</w:t>
      </w:r>
    </w:p>
    <w:p>
      <w:pPr>
        <w:pStyle w:val="FirstParagraph"/>
      </w:pPr>
      <w:r>
        <w:rPr>
          <w:bCs/>
          <w:b/>
        </w:rPr>
        <w:t xml:space="preserve">GVL (Gesellschaft zur Verwertung von Leistungsschutzrechten):</w:t>
      </w:r>
      <w:r>
        <w:t xml:space="preserve"> </w:t>
      </w:r>
      <w:r>
        <w:t xml:space="preserve">This is the cornerstone for any musician in Germany. GVL collects and distributes royalties on behalf of performers and record producers when their music is played publicly or broadcast. Registration with GVL is mandatory to ensure fair compensation.</w:t>
      </w:r>
    </w:p>
    <w:p>
      <w:pPr>
        <w:pStyle w:val="BodyText"/>
      </w:pPr>
      <w:r>
        <w:rPr>
          <w:bCs/>
          <w:b/>
        </w:rPr>
        <w:t xml:space="preserve">GEMA (Gesellschaft für musikalische Aufführungs- und mechanische Vervielfältigungsrechte):</w:t>
      </w:r>
      <w:r>
        <w:t xml:space="preserve"> </w:t>
      </w:r>
      <w:r>
        <w:t xml:space="preserve">While primarily for songwriters and composers, understanding GEMA's role in public performance rights is essential. Musicians must distinguish between composition rights (GEMA) and performance/production rights (GVL).</w:t>
      </w:r>
    </w:p>
    <w:p>
      <w:pPr>
        <w:pStyle w:val="BodyText"/>
      </w:pPr>
      <w:r>
        <w:rPr>
          <w:bCs/>
          <w:b/>
        </w:rPr>
        <w:t xml:space="preserve">Tax Implications:</w:t>
      </w:r>
      <w:r>
        <w:t xml:space="preserve"> </w:t>
      </w:r>
      <w:r>
        <w:t xml:space="preserve">Germany has complex tax laws. Many musicians register as "Kleinunternehmer" (small businesses) or establish a GmbH (limited company). Professional advice regarding VAT handling and income reporting in Munich is highly recommended.</w:t>
      </w:r>
    </w:p>
    <w:bookmarkEnd w:id="23"/>
    <w:p>
      <w:pPr>
        <w:pStyle w:val="BodyText"/>
      </w:pPr>
      <w:r>
        <w:t xml:space="preserve">Slide 05 of 08</w:t>
      </w:r>
    </w:p>
    <w:bookmarkStart w:id="24" w:name="funding-grants-and-institutional-support"/>
    <w:p>
      <w:pPr>
        <w:pStyle w:val="Heading2"/>
      </w:pPr>
      <w:r>
        <w:t xml:space="preserve">Funding, Grants, and Institutional Support</w:t>
      </w:r>
    </w:p>
    <w:p>
      <w:pPr>
        <w:pStyle w:val="FirstParagraph"/>
      </w:pPr>
      <w:r>
        <w:rPr>
          <w:bCs/>
          <w:b/>
        </w:rPr>
        <w:t xml:space="preserve">Kreativfonds Bayern:</w:t>
      </w:r>
      <w:r>
        <w:t xml:space="preserve"> </w:t>
      </w:r>
      <w:r>
        <w:t xml:space="preserve">This creative fund provides grants for artists in Bavaria. Musicians can apply for funding for touring, recording projects, and creative development.</w:t>
      </w:r>
    </w:p>
    <w:p>
      <w:pPr>
        <w:pStyle w:val="BodyText"/>
      </w:pPr>
      <w:r>
        <w:rPr>
          <w:bCs/>
          <w:b/>
        </w:rPr>
        <w:t xml:space="preserve">Munich City Support:</w:t>
      </w:r>
      <w:r>
        <w:t xml:space="preserve">The city of Munich offers various cultural subsidies through the Referat für Bildung und Sport (Department of Education and Sports). Artists need to be proactive in submitting project proposals well in advance.</w:t>
      </w:r>
    </w:p>
    <w:p>
      <w:pPr>
        <w:pStyle w:val="BodyText"/>
      </w:pPr>
      <w:r>
        <w:rPr>
          <w:bCs/>
          <w:b/>
        </w:rPr>
        <w:t xml:space="preserve">EU Mobility Programs:</w:t>
      </w:r>
      <w:r>
        <w:t xml:space="preserve">Taking advantage of EU-wide programs can help musicians expand their reach beyond Germany Munich, accessing cross-border funding and collaborative opportunities.</w:t>
      </w:r>
    </w:p>
    <w:bookmarkEnd w:id="24"/>
    <w:p>
      <w:pPr>
        <w:pStyle w:val="BodyText"/>
      </w:pPr>
      <w:r>
        <w:t xml:space="preserve">Slide 06 of 08</w:t>
      </w:r>
    </w:p>
    <w:bookmarkStart w:id="25" w:name="Xe2768909ccada8059ceab4eb801ebef1f8a85be"/>
    <w:p>
      <w:pPr>
        <w:pStyle w:val="Heading2"/>
      </w:pPr>
      <w:r>
        <w:t xml:space="preserve">The Digital Musician: Global Reach from Munich</w:t>
      </w:r>
    </w:p>
    <w:p>
      <w:pPr>
        <w:pStyle w:val="FirstParagraph"/>
      </w:pPr>
      <w:r>
        <w:rPr>
          <w:bCs/>
          <w:b/>
        </w:rPr>
        <w:t xml:space="preserve">Distribution Strategies:</w:t>
      </w:r>
      <w:r>
        <w:t xml:space="preserve">Musicians must leverage digital platforms like Spotify, Apple Music, and Bandcamp to distribute music globally. Algorithms play a significant role in discovery.</w:t>
      </w:r>
    </w:p>
    <w:p>
      <w:pPr>
        <w:pStyle w:val="BodyText"/>
      </w:pPr>
      <w:r>
        <w:rPr>
          <w:bCs/>
          <w:b/>
        </w:rPr>
        <w:t xml:space="preserve">Social Media Marketing:</w:t>
      </w:r>
      <w:r>
        <w:t xml:space="preserve"> </w:t>
      </w:r>
      <w:r>
        <w:t xml:space="preserve">Building an authentic online presence is non-negotiable. Musicians should use Instagram for visual storytelling, TikTok for viral trends, and YouTube for long-form content.</w:t>
      </w:r>
    </w:p>
    <w:bookmarkEnd w:id="25"/>
    <w:p>
      <w:pPr>
        <w:pStyle w:val="BodyText"/>
      </w:pPr>
      <w:r>
        <w:t xml:space="preserve">Slide 07 of 08</w:t>
      </w:r>
    </w:p>
    <w:bookmarkStart w:id="26" w:name="the-power-of-networking-in-munich"/>
    <w:p>
      <w:pPr>
        <w:pStyle w:val="Heading2"/>
      </w:pPr>
      <w:r>
        <w:t xml:space="preserve">The Power of Networking in Munich</w:t>
      </w:r>
    </w:p>
    <w:p>
      <w:pPr>
        <w:pStyle w:val="FirstParagraph"/>
      </w:pPr>
      <w:r>
        <w:rPr>
          <w:bCs/>
          <w:b/>
        </w:rPr>
        <w:t xml:space="preserve">Musikrat Bayern:</w:t>
      </w:r>
      <w:r>
        <w:t xml:space="preserve">This organization supports independent music in Bavaria. Joining their network provides access to workshops, industry panels, and professional development.</w:t>
      </w:r>
    </w:p>
    <w:p>
      <w:pPr>
        <w:pStyle w:val="BodyText"/>
      </w:pPr>
      <w:r>
        <w:rPr>
          <w:bCs/>
          <w:b/>
        </w:rPr>
        <w:t xml:space="preserve">Festivals as Networking Hubs:</w:t>
      </w:r>
      <w:r>
        <w:t xml:space="preserve">Festival season (May to September) is critical. Events like the Jazzfest Berlin and local Munich festivals offer unparalleled opportunities for networking with promoters, labels, and fellow musicians.</w:t>
      </w:r>
    </w:p>
    <w:bookmarkEnd w:id="26"/>
    <w:p>
      <w:pPr>
        <w:pStyle w:val="BodyText"/>
      </w:pPr>
      <w:r>
        <w:t xml:space="preserve">Slide 08 of 08</w:t>
      </w:r>
    </w:p>
    <w:bookmarkStart w:id="27" w:name="synthesis-the-path-forward"/>
    <w:p>
      <w:pPr>
        <w:pStyle w:val="Heading2"/>
      </w:pPr>
      <w:r>
        <w:t xml:space="preserve">Synthesis: The Path Forward</w:t>
      </w:r>
    </w:p>
    <w:p>
      <w:pPr>
        <w:pStyle w:val="FirstParagraph"/>
      </w:pPr>
      <w:r>
        <w:rPr>
          <w:bCs/>
          <w:b/>
        </w:rPr>
        <w:t xml:space="preserve">Actionable Insights:</w:t>
      </w:r>
      <w:r>
        <w:t xml:space="preserve">Musicians aiming to succeed in Germany Munich must be strategic. They need to understand legal structures, utilize local funding, and engage deeply with the community.</w:t>
      </w:r>
    </w:p>
    <w:p>
      <w:pPr>
        <w:pStyle w:val="BodyText"/>
      </w:pPr>
      <w:r>
        <w:rPr>
          <w:bCs/>
          <w:b/>
        </w:rPr>
        <w:t xml:space="preserve">The Professional Musician's Mindset:</w:t>
      </w:r>
      <w:r>
        <w:t xml:space="preserve">In this competitive market, adaptability is key. The successful artist is a hybrid entrepreneur who balances artistic integrity with business acumen.</w:t>
      </w:r>
    </w:p>
    <w:p>
      <w:pPr>
        <w:pStyle w:val="BodyText"/>
      </w:pPr>
      <w:r>
        <w:rPr>
          <w:bCs/>
          <w:b/>
        </w:rPr>
        <w:t xml:space="preserve">Conclusion:</w:t>
      </w:r>
      <w:r>
        <w:t xml:space="preserve">The opportunities in Munich are vast for those willing to engage with the infrastructure. This seminar provides the foundational knowledge, but continuous education and professional networking remain vital.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Musician in Germany Munich</dc:title>
  <dc:creator/>
  <dc:language>en</dc:language>
  <cp:keywords/>
  <dcterms:created xsi:type="dcterms:W3CDTF">2026-07-29T04:07:01Z</dcterms:created>
  <dcterms:modified xsi:type="dcterms:W3CDTF">2026-07-29T04:07:01Z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