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Mumbai</w:t>
      </w:r>
    </w:p>
    <w:bookmarkStart w:id="21" w:name="X2e2b88d9fcaa703d6348a84dbb2194e4f9ac574"/>
    <w:p>
      <w:pPr>
        <w:pStyle w:val="Heading1"/>
      </w:pPr>
      <w:r>
        <w:t xml:space="preserve">Seminar Presentation Slides: The Evolution and Economics of the Musician in India Mumbai</w:t>
      </w:r>
    </w:p>
    <w:bookmarkStart w:id="20" w:name="Xc0b671351903a8d732d0f18872d0d1d90833984"/>
    <w:p>
      <w:pPr>
        <w:pStyle w:val="Heading2"/>
      </w:pPr>
      <w:r>
        <w:t xml:space="preserve">Slide 1: Introduction and Contextual Framework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Title:</w:t>
      </w:r>
    </w:p>
    <w:p>
      <w:pPr>
        <w:pStyle w:val="BlockText"/>
      </w:pPr>
      <w:r>
        <w:t xml:space="preserve">"From Gharana to Streaming: The Professional Trajectory of the Musician in India Mumbai"</w:t>
      </w:r>
    </w:p>
    <w:bookmarkEnd w:id="20"/>
    <w:bookmarkEnd w:id="21"/>
    <w:bookmarkStart w:id="23" w:name="seminar-presentation-slides"/>
    <w:p>
      <w:pPr>
        <w:pStyle w:val="Heading1"/>
      </w:pPr>
      <w:r>
        <w:t xml:space="preserve">Seminar Presentation Slides</w:t>
      </w:r>
    </w:p>
    <w:bookmarkStart w:id="22" w:name="slide-2-agenda-and-objectives"/>
    <w:p>
      <w:pPr>
        <w:pStyle w:val="Heading2"/>
      </w:pPr>
      <w:r>
        <w:t xml:space="preserve">Slide 2: Agenda and Objectives</w:t>
      </w:r>
    </w:p>
    <w:p>
      <w:pPr>
        <w:pStyle w:val="FirstParagraph"/>
      </w:pPr>
      <w:r>
        <w:t xml:space="preserve">This seminar aims to dissect the multifaceted role of the modern musician within one of India's most dynamic cultural capitals. The presentation will cover: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Historical Context:</w:t>
      </w:r>
    </w:p>
    <w:p>
      <w:pPr>
        <w:numPr>
          <w:ilvl w:val="0"/>
          <w:numId w:val="1001"/>
        </w:numPr>
        <w:pStyle w:val="Compact"/>
      </w:pPr>
      <w:r>
        <w:t xml:space="preserve">The Economic Ecosystem:</w:t>
      </w:r>
      <w:r>
        <w:t xml:space="preserve"> </w:t>
      </w:r>
      <w:r>
        <w:t xml:space="preserve">Understanding revenue streams for the independent musician vs. studio session player in India Mumbai.</w:t>
      </w:r>
    </w:p>
    <w:p>
      <w:pPr>
        <w:pStyle w:val="FirstParagraph"/>
      </w:pPr>
      <w:r>
        <w:t xml:space="preserve">Objective: To provide a comprehensive overview of how location influences artistic output and financial sustainability.</w:t>
      </w:r>
    </w:p>
    <w:bookmarkEnd w:id="22"/>
    <w:bookmarkEnd w:id="23"/>
    <w:bookmarkStart w:id="25" w:name="seminar-presentation-slides-1"/>
    <w:p>
      <w:pPr>
        <w:pStyle w:val="Heading1"/>
      </w:pPr>
      <w:r>
        <w:t xml:space="preserve">Seminar Presentation Slides</w:t>
      </w:r>
    </w:p>
    <w:bookmarkStart w:id="24" w:name="slide-3-mumbai-as-a-cultural-crucible"/>
    <w:p>
      <w:pPr>
        <w:pStyle w:val="Heading2"/>
      </w:pPr>
      <w:r>
        <w:t xml:space="preserve">Slide 3: Mumbai as a Cultural Crucible</w:t>
      </w:r>
    </w:p>
    <w:p>
      <w:pPr>
        <w:pStyle w:val="FirstParagraph"/>
      </w:pPr>
      <w:r>
        <w:t xml:space="preserve">Mumbai, formerly Bombay, is not just a city; it is an institution. For the musician in India Mumbai, the city represents both the pinnacle of opportunity and a source of intense competition.</w:t>
      </w:r>
    </w:p>
    <w:p>
      <w:pPr>
        <w:numPr>
          <w:ilvl w:val="0"/>
          <w:numId w:val="1002"/>
        </w:numPr>
        <w:pStyle w:val="Compact"/>
      </w:pPr>
      <w:r>
        <w:t xml:space="preserve">Cinematic Influence:</w:t>
      </w:r>
      <w:r>
        <w:t xml:space="preserve"> </w:t>
      </w:r>
      <w:r>
        <w:t xml:space="preserve">Bollywood serves as the primary engine for music creation in India Mumbai. Unlike other regions where folk or regional genres dominate, here, film scores dictate global trends.</w:t>
      </w:r>
    </w:p>
    <w:p>
      <w:pPr>
        <w:numPr>
          <w:ilvl w:val="0"/>
          <w:numId w:val="1002"/>
        </w:numPr>
        <w:pStyle w:val="Compact"/>
      </w:pPr>
      <w:r>
        <w:t xml:space="preserve">The Jazz and Fusion Hub:</w:t>
      </w:r>
      <w:r>
        <w:t xml:space="preserve"> </w:t>
      </w:r>
      <w:r>
        <w:t xml:space="preserve">Historically, Mumbai has been home to some of Asia's most vibrant jazz clubs. Venues like the Hard Rock Cafe and various hotel lounges in South Mumbai provided a unique stage for the musician to experiment with cross-cultural sounds.</w:t>
      </w:r>
    </w:p>
    <w:bookmarkEnd w:id="24"/>
    <w:bookmarkEnd w:id="25"/>
    <w:bookmarkStart w:id="27" w:name="seminar-presentation-slides-2"/>
    <w:p>
      <w:pPr>
        <w:pStyle w:val="Heading1"/>
      </w:pPr>
      <w:r>
        <w:t xml:space="preserve">Seminar Presentation Slides</w:t>
      </w:r>
    </w:p>
    <w:bookmarkStart w:id="26" w:name="Xd0d0d1f1577c50d500fd0f50e9e37dd5b45a8a9"/>
    <w:p>
      <w:pPr>
        <w:pStyle w:val="Heading2"/>
      </w:pPr>
      <w:r>
        <w:t xml:space="preserve">Slide 4: The Traditional Musician in India Mumbai</w:t>
      </w:r>
    </w:p>
    <w:p>
      <w:pPr>
        <w:pStyle w:val="FirstParagraph"/>
      </w:pPr>
      <w:r>
        <w:t xml:space="preserve">While cinema dominates, the classical and semi-classical traditions remain robust. The concept of the 'Gharana' (musical lineage) is still respected, though its practice has evolved.</w:t>
      </w:r>
    </w:p>
    <w:p>
      <w:pPr>
        <w:numPr>
          <w:ilvl w:val="0"/>
          <w:numId w:val="1003"/>
        </w:numPr>
        <w:pStyle w:val="Compact"/>
      </w:pPr>
      <w:r>
        <w:t xml:space="preserve">The Academy System:</w:t>
      </w:r>
      <w:r>
        <w:t xml:space="preserve"> </w:t>
      </w:r>
      <w:r>
        <w:t xml:space="preserve">Institutions like NCPA (National Centre for Performing Arts) and various Sangeet Natak Akademi affiliated schools in India Mumbai continue to train the next generation of instrumentalists and vocalists.</w:t>
      </w:r>
    </w:p>
    <w:p>
      <w:pPr>
        <w:numPr>
          <w:ilvl w:val="0"/>
          <w:numId w:val="1003"/>
        </w:numPr>
        <w:pStyle w:val="Compact"/>
      </w:pPr>
      <w:r>
        <w:t xml:space="preserve">Wedding and Corporate Circuit:</w:t>
      </w:r>
      <w:r>
        <w:t xml:space="preserve"> </w:t>
      </w:r>
      <w:r>
        <w:t xml:space="preserve">A significant portion of the working musician's income in India Mumbai comes from private events. The wealthy demographic creates a high demand for classical recitals at weddings, corporate galas, and cultural festivals.</w:t>
      </w:r>
    </w:p>
    <w:bookmarkEnd w:id="26"/>
    <w:bookmarkEnd w:id="27"/>
    <w:bookmarkStart w:id="29" w:name="seminar-presentation-slides-3"/>
    <w:p>
      <w:pPr>
        <w:pStyle w:val="Heading1"/>
      </w:pPr>
      <w:r>
        <w:t xml:space="preserve">Seminar Presentation Slides</w:t>
      </w:r>
    </w:p>
    <w:bookmarkStart w:id="28" w:name="X250d5607aa743000cc3ed7e89cc05e7b92d1f95"/>
    <w:p>
      <w:pPr>
        <w:pStyle w:val="Heading2"/>
      </w:pPr>
      <w:r>
        <w:t xml:space="preserve">Slide 5: The Indie Boom and Alternative Scenes</w:t>
      </w:r>
    </w:p>
    <w:p>
      <w:pPr>
        <w:pStyle w:val="FirstParagraph"/>
      </w:pPr>
      <w:r>
        <w:t xml:space="preserve">In the last decade, a parallel universe has emerged. The rise of indie music in India Mumbai has given birth to bands like Parikrama, Prateek Kuhad (who started in the scene), and numerous electronic DJs.</w:t>
      </w:r>
    </w:p>
    <w:p>
      <w:pPr>
        <w:pStyle w:val="BodyText"/>
      </w:pPr>
      <w:r>
        <w:t xml:space="preserve">Key Insight: The cafe culture of Bandra and Colaba has served as incubators for this new wave. Musicians in India Mumbai no longer rely solely on film music to validate their existence; they have built niche audiences through live performances at venues like Hard Rock Cafe, Social, and various underground clubs.</w:t>
      </w:r>
    </w:p>
    <w:p>
      <w:pPr>
        <w:pStyle w:val="BodyText"/>
      </w:pPr>
      <w:r>
        <w:t xml:space="preserve">This shift indicates a maturation of the market, where the consumer is willing to pay for non-film music.</w:t>
      </w:r>
    </w:p>
    <w:bookmarkEnd w:id="28"/>
    <w:bookmarkEnd w:id="29"/>
    <w:bookmarkStart w:id="31" w:name="seminar-presentation-slides-4"/>
    <w:p>
      <w:pPr>
        <w:pStyle w:val="Heading1"/>
      </w:pPr>
      <w:r>
        <w:t xml:space="preserve">Seminar Presentation Slides</w:t>
      </w:r>
    </w:p>
    <w:bookmarkStart w:id="30" w:name="X22601baf7a05f655c5aedfcc52f983fb50f9276"/>
    <w:p>
      <w:pPr>
        <w:pStyle w:val="Heading2"/>
      </w:pPr>
      <w:r>
        <w:t xml:space="preserve">Slide 6: Economic Realities and Challenges</w:t>
      </w:r>
    </w:p>
    <w:p>
      <w:pPr>
        <w:pStyle w:val="FirstParagraph"/>
      </w:pPr>
      <w:r>
        <w:t xml:space="preserve">The financial landscape for the musician in India Mumbai is precarious yet promising. It is characterized by:</w:t>
      </w:r>
    </w:p>
    <w:p>
      <w:pPr>
        <w:numPr>
          <w:ilvl w:val="0"/>
          <w:numId w:val="1004"/>
        </w:numPr>
        <w:pStyle w:val="Compact"/>
      </w:pPr>
      <w:r>
        <w:t xml:space="preserve">Gig Economy Instability:</w:t>
      </w:r>
      <w:r>
        <w:t xml:space="preserve"> </w:t>
      </w:r>
      <w:r>
        <w:t xml:space="preserve">Unlike salaried positions, most musicians are freelancers. Income fluctuates based on seasonal demand, particularly peaking during wedding seasons and festival periods in India Mumbai.</w:t>
      </w:r>
    </w:p>
    <w:p>
      <w:pPr>
        <w:numPr>
          <w:ilvl w:val="0"/>
          <w:numId w:val="1004"/>
        </w:numPr>
        <w:pStyle w:val="Compact"/>
      </w:pPr>
      <w:r>
        <w:t xml:space="preserve">Piracy and Streaming Royalties:</w:t>
      </w:r>
      <w:r>
        <w:t xml:space="preserve"> </w:t>
      </w:r>
      <w:r>
        <w:t xml:space="preserve">While streaming platforms like Spotify and Apple Music have entered the Indian market, the per-stream payout is low. The musician must rely on volume or supplementary income sources such as teaching or brand endorsements to sustain a livelihood.</w:t>
      </w:r>
    </w:p>
    <w:p>
      <w:pPr>
        <w:numPr>
          <w:ilvl w:val="0"/>
          <w:numId w:val="1004"/>
        </w:numPr>
        <w:pStyle w:val="Compact"/>
      </w:pPr>
      <w:r>
        <w:t xml:space="preserve">Cost of Living vs. Income:</w:t>
      </w:r>
      <w:r>
        <w:t xml:space="preserve"> </w:t>
      </w:r>
      <w:r>
        <w:t xml:space="preserve">Mumbai has one of the highest living costs in India. For a musician in India Mumbai, the rent burden often forces them to share studios or live far from the cultural hubs, impacting their networking potential.</w:t>
      </w:r>
    </w:p>
    <w:bookmarkEnd w:id="30"/>
    <w:bookmarkEnd w:id="31"/>
    <w:bookmarkStart w:id="33" w:name="seminar-presentation-slides-5"/>
    <w:p>
      <w:pPr>
        <w:pStyle w:val="Heading1"/>
      </w:pPr>
      <w:r>
        <w:t xml:space="preserve">Seminar Presentation Slides</w:t>
      </w:r>
    </w:p>
    <w:bookmarkStart w:id="32" w:name="slide-7-technology-and-home-studios"/>
    <w:p>
      <w:pPr>
        <w:pStyle w:val="Heading2"/>
      </w:pPr>
      <w:r>
        <w:t xml:space="preserve">Slide 7: Technology and Home Studios</w:t>
      </w:r>
    </w:p>
    <w:p>
      <w:pPr>
        <w:pStyle w:val="FirstParagraph"/>
      </w:pPr>
      <w:r>
        <w:t xml:space="preserve">The democratization of technology has changed the game. The expensive professional studio is no longer a prerequisite for creating high-quality music.</w:t>
      </w:r>
    </w:p>
    <w:p>
      <w:pPr>
        <w:numPr>
          <w:ilvl w:val="0"/>
          <w:numId w:val="1005"/>
        </w:numPr>
        <w:pStyle w:val="Compact"/>
      </w:pPr>
      <w:r>
        <w:t xml:space="preserve">Rise of Bedroom Producers:</w:t>
      </w:r>
      <w:r>
        <w:t xml:space="preserve"> </w:t>
      </w:r>
      <w:r>
        <w:t xml:space="preserve">Many successful musicians in India Mumbai now produce tracks from home setups. Software like Logic Pro and Ableton has allowed composers to send demos directly to filmmakers, bypassing traditional gatekeepers.</w:t>
      </w:r>
    </w:p>
    <w:p>
      <w:pPr>
        <w:numPr>
          <w:ilvl w:val="0"/>
          <w:numId w:val="1005"/>
        </w:numPr>
        <w:pStyle w:val="Compact"/>
      </w:pPr>
      <w:r>
        <w:t xml:space="preserve">Remote Collaboration:</w:t>
      </w:r>
      <w:r>
        <w:t xml:space="preserve"> </w:t>
      </w:r>
      <w:r>
        <w:t xml:space="preserve">The pandemic accelerated the trend of remote work. A vocalist in Pune can record their track for a Mumbai-based producer via the cloud. This expands the talent pool and reduces logistical costs for productions based in India Mumbai.</w:t>
      </w:r>
    </w:p>
    <w:bookmarkEnd w:id="32"/>
    <w:bookmarkEnd w:id="33"/>
    <w:bookmarkStart w:id="35" w:name="seminar-presentation-slides-6"/>
    <w:p>
      <w:pPr>
        <w:pStyle w:val="Heading1"/>
      </w:pPr>
      <w:r>
        <w:t xml:space="preserve">Seminar Presentation Slides</w:t>
      </w:r>
    </w:p>
    <w:bookmarkStart w:id="34" w:name="X3533be7acf44a913729d6dc81f55c649dda2c3b"/>
    <w:p>
      <w:pPr>
        <w:pStyle w:val="Heading2"/>
      </w:pPr>
      <w:r>
        <w:t xml:space="preserve">Slide 8: The Role of Education and Mentorship</w:t>
      </w:r>
    </w:p>
    <w:p>
      <w:pPr>
        <w:pStyle w:val="FirstParagraph"/>
      </w:pPr>
      <w:r>
        <w:t xml:space="preserve">Mumbai is home to premier music schools such as the Jamshed Wadia Institute of Music. However, formal education is only part of the equation.</w:t>
      </w:r>
    </w:p>
    <w:p>
      <w:pPr>
        <w:numPr>
          <w:ilvl w:val="0"/>
          <w:numId w:val="1006"/>
        </w:numPr>
        <w:pStyle w:val="Compact"/>
      </w:pPr>
      <w:r>
        <w:t xml:space="preserve">Guru-Shishya Parampara Meets Modern Pedagogy:</w:t>
      </w:r>
      <w:r>
        <w:t xml:space="preserve"> </w:t>
      </w:r>
      <w:r>
        <w:t xml:space="preserve">The best training in India Mumbai combines traditional mentorship with modern music theory and business acumen. Musicians are increasingly taught about intellectual property rights, contract negotiation, and personal branding.</w:t>
      </w:r>
    </w:p>
    <w:p>
      <w:pPr>
        <w:pStyle w:val="FirstParagraph"/>
      </w:pPr>
      <w:r>
        <w:t xml:space="preserve">This holistic approach ensures that the musician is not just an artist but a sustainable entrepreneur.</w:t>
      </w:r>
    </w:p>
    <w:bookmarkEnd w:id="34"/>
    <w:bookmarkEnd w:id="35"/>
    <w:bookmarkStart w:id="37" w:name="seminar-presentation-slides-7"/>
    <w:p>
      <w:pPr>
        <w:pStyle w:val="Heading1"/>
      </w:pPr>
      <w:r>
        <w:t xml:space="preserve">Seminar Presentation Slides</w:t>
      </w:r>
    </w:p>
    <w:bookmarkStart w:id="36" w:name="Xf82b8f79141fde208de16a7fdd35aaf5292fa6d"/>
    <w:p>
      <w:pPr>
        <w:pStyle w:val="Heading2"/>
      </w:pPr>
      <w:r>
        <w:t xml:space="preserve">Slide 9: Future Prospects for the Musician in India Mumbai</w:t>
      </w:r>
    </w:p>
    <w:p>
      <w:pPr>
        <w:pStyle w:val="FirstParagraph"/>
      </w:pPr>
      <w:r>
        <w:t xml:space="preserve">Looking ahead, several trends will define the future:</w:t>
      </w:r>
    </w:p>
    <w:p>
      <w:pPr>
        <w:numPr>
          <w:ilvl w:val="0"/>
          <w:numId w:val="1007"/>
        </w:numPr>
        <w:pStyle w:val="Compact"/>
      </w:pPr>
      <w:r>
        <w:t xml:space="preserve">Diversification of Genres:</w:t>
      </w:r>
      <w:r>
        <w:t xml:space="preserve"> </w:t>
      </w:r>
      <w:r>
        <w:t xml:space="preserve">We are seeing a rise in Hip-Hop and Rap. Artists like Divine and Emiway Bantai have proven that local dialects and street narratives can achieve national stardom, challenging the dominance of Hindi film music.</w:t>
      </w:r>
    </w:p>
    <w:p>
      <w:pPr>
        <w:numPr>
          <w:ilvl w:val="0"/>
          <w:numId w:val="1007"/>
        </w:numPr>
        <w:pStyle w:val="Compact"/>
      </w:pPr>
      <w:r>
        <w:t xml:space="preserve">Global Collaborations:</w:t>
      </w:r>
      <w:r>
        <w:t xml:space="preserve"> </w:t>
      </w:r>
      <w:r>
        <w:t xml:space="preserve">With improved internet infrastructure, Indian musicians are collaborating with international artists more frequently. Mumbai serves as the logistical hub for these collaborations.</w:t>
      </w:r>
    </w:p>
    <w:bookmarkEnd w:id="36"/>
    <w:bookmarkEnd w:id="37"/>
    <w:bookmarkStart w:id="39" w:name="seminar-presentation-slides-8"/>
    <w:p>
      <w:pPr>
        <w:pStyle w:val="Heading1"/>
      </w:pPr>
      <w:r>
        <w:t xml:space="preserve">Seminar Presentation Slides</w:t>
      </w:r>
    </w:p>
    <w:bookmarkStart w:id="38" w:name="slide-10-conclusion-and-qa"/>
    <w:p>
      <w:pPr>
        <w:pStyle w:val="Heading2"/>
      </w:pPr>
      <w:r>
        <w:t xml:space="preserve">Slide 10: Conclusion and Q&amp;A</w:t>
      </w:r>
    </w:p>
    <w:p>
      <w:pPr>
        <w:pStyle w:val="FirstParagraph"/>
      </w:pPr>
      <w:r>
        <w:t xml:space="preserve">Summary:</w:t>
      </w:r>
      <w:r>
        <w:t xml:space="preserve"> </w:t>
      </w:r>
      <w:r>
        <w:t xml:space="preserve">The musician in India Mumbai operates at the intersection of tradition and modernity. They are guardians of classical heritage while simultaneously driving the digital revolution in music consumption.</w:t>
      </w:r>
    </w:p>
    <w:p>
      <w:pPr>
        <w:numPr>
          <w:ilvl w:val="0"/>
          <w:numId w:val="1008"/>
        </w:numPr>
        <w:pStyle w:val="Compact"/>
      </w:pPr>
      <w:r>
        <w:t xml:space="preserve">Mumbai provides unparalleled access to opportunities but demands resilience.</w:t>
      </w:r>
    </w:p>
    <w:p>
      <w:pPr>
        <w:numPr>
          <w:ilvl w:val="0"/>
          <w:numId w:val="1008"/>
        </w:numPr>
        <w:pStyle w:val="Compact"/>
      </w:pPr>
      <w:r>
        <w:t xml:space="preserve">The future lies in hybridization: blending genres, leveraging technology, and building direct fan relationships.</w:t>
      </w:r>
    </w:p>
    <w:p>
      <w:pPr>
        <w:pStyle w:val="FirstParagraph"/>
      </w:pPr>
      <w:r>
        <w:t xml:space="preserve">Thank You. Questions?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Musician in Mumbai</dc:title>
  <dc:creator/>
  <dc:language>en</dc:language>
  <cp:keywords/>
  <dcterms:created xsi:type="dcterms:W3CDTF">2026-07-29T21:07:29Z</dcterms:created>
  <dcterms:modified xsi:type="dcterms:W3CDTF">2026-07-29T21:07:29Z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