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
    <w:p>
      <w:pPr>
        <w:pStyle w:val="Heading1"/>
      </w:pPr>
      <w:r>
        <w:t xml:space="preserve">Seminar Presentation Slides</w:t>
      </w:r>
    </w:p>
    <w:p>
      <w:pPr>
        <w:pStyle w:val="FirstParagraph"/>
      </w:pPr>
      <w:r>
        <w:rPr>
          <w:bCs/>
          <w:b/>
        </w:rPr>
        <w:t xml:space="preserve">Title:</w:t>
      </w:r>
      <w:r>
        <w:t xml:space="preserve">The Soul of the Nation: The Role, Evolution, and Economic Impact of the Musician in Ivory Coast Abidjan</w:t>
      </w:r>
    </w:p>
    <w:p>
      <w:pPr>
        <w:pStyle w:val="BodyText"/>
      </w:pPr>
      <w:r>
        <w:rPr>
          <w:bCs/>
          <w:b/>
        </w:rPr>
        <w:t xml:space="preserve">Date:</w:t>
      </w:r>
      <w:r>
        <w:t xml:space="preserve"> </w:t>
      </w:r>
      <w:r>
        <w:t xml:space="preserve">October 2023</w:t>
      </w:r>
    </w:p>
    <w:p>
      <w:pPr>
        <w:pStyle w:val="BodyText"/>
      </w:pPr>
      <w:r>
        <w:rPr>
          <w:bCs/>
          <w:b/>
        </w:rPr>
        <w:t xml:space="preserve">Audience:</w:t>
      </w:r>
      <w:r>
        <w:t xml:space="preserve">Cultural Stakeholders, Musicians, Industry Professionals, and Policy Makers in Ivory Coast Abidjan</w:t>
      </w:r>
    </w:p>
    <w:bookmarkEnd w:id="20"/>
    <w:bookmarkStart w:id="21" w:name="welcome-and-introduction"/>
    <w:p>
      <w:pPr>
        <w:pStyle w:val="Heading2"/>
      </w:pPr>
      <w:r>
        <w:t xml:space="preserve">Welcome and Introduction</w:t>
      </w:r>
    </w:p>
    <w:p>
      <w:pPr>
        <w:pStyle w:val="FirstParagraph"/>
      </w:pPr>
      <w:r>
        <w:t xml:space="preserve">Welcome to this comprehensive seminar dedicated to exploring the multifaceted role of the modern musician within the vibrant cultural landscape of Ivory Coast. Specifically, our focus is anchored in Abidjan, the economic capital and cultural heartbeat of West Africa. Today, we will dissect how the artist has transitioned from a traditional storyteller to a powerful economic agent and social influencer.</w:t>
      </w:r>
    </w:p>
    <w:p>
      <w:pPr>
        <w:pStyle w:val="BodyText"/>
      </w:pPr>
      <w:r>
        <w:t xml:space="preserve">This presentation aims to provide a deep dive into the historical context, current market dynamics, challenges faced by local talent, and future opportunities for growth. It is crucial for all stakeholders in Ivory Coast Abidjan to understand that supporting the musician is not merely an act of cultural preservation but a strategic economic imperative.</w:t>
      </w:r>
    </w:p>
    <w:bookmarkEnd w:id="21"/>
    <w:bookmarkStart w:id="22" w:name="the-historical-context-roots-of-rhythm"/>
    <w:p>
      <w:pPr>
        <w:pStyle w:val="Heading2"/>
      </w:pPr>
      <w:r>
        <w:t xml:space="preserve">The Historical Context: Roots of Rhythm</w:t>
      </w:r>
    </w:p>
    <w:p>
      <w:pPr>
        <w:pStyle w:val="FirstParagraph"/>
      </w:pPr>
      <w:r>
        <w:t xml:space="preserve">To understand the present, we must look at the past. In Ivory Coast Abidjan, music is not just entertainment; it is a historical archive. From the traditional drumming ceremonies of the Baoulé and Bété tribes to the colonial influences that shaped early Congolego Rumba scenes in Parisian studios during the 1950s, Ivorian culture has always been auditory.</w:t>
      </w:r>
    </w:p>
    <w:p>
      <w:pPr>
        <w:pStyle w:val="BodyText"/>
      </w:pPr>
      <w:r>
        <w:t xml:space="preserve">The musician served as griot and historian. However, with independence and subsequent urbanization, Abidjan emerged as a cosmopolitan hub. The establishment of record labels like Sonepar and the rise of radio stations transformed local artists into national celebrities. This era laid the groundwork for what is now known as Ivorian pop music.</w:t>
      </w:r>
    </w:p>
    <w:bookmarkEnd w:id="22"/>
    <w:bookmarkStart w:id="23" w:name="the-golden-era-zouglou-and-coupé-décalé"/>
    <w:p>
      <w:pPr>
        <w:pStyle w:val="Heading2"/>
      </w:pPr>
      <w:r>
        <w:t xml:space="preserve">The Golden Era: Zouglou and Coupé-Décalé</w:t>
      </w:r>
    </w:p>
    <w:p>
      <w:pPr>
        <w:pStyle w:val="FirstParagraph"/>
      </w:pPr>
      <w:r>
        <w:t xml:space="preserve">No discussion about the musician in Ivory Coast Abidjan is complete without addressing two dominant genres that defined the late 20th and early 21st centuries. First, we have Zouglou. Emerging from university campuses in Abidjan, artists like Magic System used humor and satire to critique social and political issues. The musician became a voice for the youth, transforming music into a tool for social commentary.</w:t>
      </w:r>
    </w:p>
    <w:p>
      <w:pPr>
        <w:pStyle w:val="BodyText"/>
      </w:pPr>
      <w:r>
        <w:t xml:space="preserve">Conversely, Coupé-Décalé emerged as the sound of escapism and joy. Pioneered by artists such as DJ Arafat and Koffi Olomid (who heavily influenced the scene), this genre emphasized high-energy dance moves and hedonistic lyrics. In Ivory Coast Abidjan, nightclubs became secular cathedrals where the musician led communal celebration. This era proved that local language (Dioula, Baoulé) could compete globally with English or French in pop culture.</w:t>
      </w:r>
    </w:p>
    <w:bookmarkEnd w:id="23"/>
    <w:bookmarkStart w:id="24" w:name="the-economic-engine-music-as-a-business"/>
    <w:p>
      <w:pPr>
        <w:pStyle w:val="Heading2"/>
      </w:pPr>
      <w:r>
        <w:t xml:space="preserve">The Economic Engine: Music as a Business</w:t>
      </w:r>
    </w:p>
    <w:p>
      <w:pPr>
        <w:pStyle w:val="FirstParagraph"/>
      </w:pPr>
      <w:r>
        <w:t xml:space="preserve">In recent years, the perception of the musician has shifted from artistic pursuit to business entrepreneur. In Ivory Coast Abidjan, the music industry now contributes significantly to GDP. We see this in:</w:t>
      </w:r>
    </w:p>
    <w:p>
      <w:pPr>
        <w:numPr>
          <w:ilvl w:val="0"/>
          <w:numId w:val="1001"/>
        </w:numPr>
        <w:pStyle w:val="Compact"/>
      </w:pPr>
      <w:r>
        <w:rPr>
          <w:bCs/>
          <w:b/>
        </w:rPr>
        <w:t xml:space="preserve">Tourism:</w:t>
      </w:r>
      <w:r>
        <w:t xml:space="preserve">Festivals like AIC (Abidjan International Convention) and various music festivals attract international tourists.</w:t>
      </w:r>
    </w:p>
    <w:p>
      <w:pPr>
        <w:numPr>
          <w:ilvl w:val="0"/>
          <w:numId w:val="1001"/>
        </w:numPr>
        <w:pStyle w:val="Compact"/>
      </w:pPr>
      <w:r>
        <w:rPr>
          <w:bCs/>
          <w:b/>
        </w:rPr>
        <w:t xml:space="preserve">Digital Streaming:</w:t>
      </w:r>
      <w:r>
        <w:t xml:space="preserve">The rise of platforms like Spotify and Apple Music has opened revenue streams for Ivorian musicians beyond physical sales.</w:t>
      </w:r>
    </w:p>
    <w:p>
      <w:pPr>
        <w:numPr>
          <w:ilvl w:val="0"/>
          <w:numId w:val="1001"/>
        </w:numPr>
        <w:pStyle w:val="Compact"/>
      </w:pPr>
      <w:r>
        <w:rPr>
          <w:bCs/>
          <w:b/>
        </w:rPr>
        <w:t xml:space="preserve">Brand Endorsements:</w:t>
      </w:r>
      <w:r>
        <w:t xml:space="preserve">Musicians in Abidjan are now the primary ambassadors for banks, telcos (Orange, MTN), and beverage companies.</w:t>
      </w:r>
    </w:p>
    <w:p>
      <w:pPr>
        <w:pStyle w:val="FirstParagraph"/>
      </w:pPr>
      <w:r>
        <w:t xml:space="preserve">This economic shift means that policy makers must view the musician not as a hobbyist, but as a key player in the creative economy.</w:t>
      </w:r>
    </w:p>
    <w:bookmarkEnd w:id="24"/>
    <w:bookmarkStart w:id="25" w:name="the-digital-transformation"/>
    <w:p>
      <w:pPr>
        <w:pStyle w:val="Heading2"/>
      </w:pPr>
      <w:r>
        <w:t xml:space="preserve">The Digital Transformation</w:t>
      </w:r>
    </w:p>
    <w:p>
      <w:pPr>
        <w:pStyle w:val="FirstParagraph"/>
      </w:pPr>
      <w:r>
        <w:t xml:space="preserve">The advent of social media has democratized success for the musician. In Ivory Coast Abidjan, platforms like YouTube, Instagram, and TikTok are now more powerful than traditional radio for new artist discovery.</w:t>
      </w:r>
    </w:p>
    <w:p>
      <w:pPr>
        <w:numPr>
          <w:ilvl w:val="0"/>
          <w:numId w:val="1002"/>
        </w:numPr>
        <w:pStyle w:val="Compact"/>
      </w:pPr>
      <w:r>
        <w:rPr>
          <w:bCs/>
          <w:b/>
        </w:rPr>
        <w:t xml:space="preserve">Viral Challenges:</w:t>
      </w:r>
      <w:r>
        <w:t xml:space="preserve">Dance challenges originating in Abidjan often go viral across Africa and the diaspora.</w:t>
      </w:r>
    </w:p>
    <w:p>
      <w:pPr>
        <w:numPr>
          <w:ilvl w:val="0"/>
          <w:numId w:val="1002"/>
        </w:numPr>
        <w:pStyle w:val="Compact"/>
      </w:pPr>
      <w:r>
        <w:rPr>
          <w:bCs/>
          <w:b/>
        </w:rPr>
        <w:t xml:space="preserve">Direct-to-Fan Engagement:</w:t>
      </w:r>
      <w:r>
        <w:t xml:space="preserve">Musicians no longer rely solely on record labels; they manage their own branding and fan bases directly.</w:t>
      </w:r>
    </w:p>
    <w:p>
      <w:pPr>
        <w:numPr>
          <w:ilvl w:val="0"/>
          <w:numId w:val="1002"/>
        </w:numPr>
        <w:pStyle w:val="Compact"/>
      </w:pPr>
      <w:r>
        <w:rPr>
          <w:bCs/>
          <w:b/>
        </w:rPr>
        <w:t xml:space="preserve">NFTs and Web3:</w:t>
      </w:r>
      <w:r>
        <w:t xml:space="preserve">Emerging technologies offer new ways for Ivorian artists to monetize their work, though infrastructure in Abidjan is still catching up.</w:t>
      </w:r>
    </w:p>
    <w:bookmarkEnd w:id="25"/>
    <w:bookmarkStart w:id="26" w:name="challenges-facing-the-modern-musician"/>
    <w:p>
      <w:pPr>
        <w:pStyle w:val="Heading2"/>
      </w:pPr>
      <w:r>
        <w:t xml:space="preserve">Challenges Facing the Modern Musician</w:t>
      </w:r>
    </w:p>
    <w:p>
      <w:pPr>
        <w:numPr>
          <w:ilvl w:val="0"/>
          <w:numId w:val="1003"/>
        </w:numPr>
        <w:pStyle w:val="Compact"/>
      </w:pPr>
      <w:r>
        <w:rPr>
          <w:bCs/>
          <w:b/>
        </w:rPr>
        <w:t xml:space="preserve">Piracy and Copyright:</w:t>
      </w:r>
      <w:r>
        <w:t xml:space="preserve">Digital piracy remains a major threat to revenue. While laws exist, enforcement is inconsistent.</w:t>
      </w:r>
    </w:p>
    <w:p>
      <w:pPr>
        <w:numPr>
          <w:ilvl w:val="0"/>
          <w:numId w:val="1003"/>
        </w:numPr>
        <w:pStyle w:val="Compact"/>
      </w:pPr>
      <w:r>
        <w:rPr>
          <w:bCs/>
          <w:b/>
        </w:rPr>
        <w:t xml:space="preserve">Funding and Investment:</w:t>
      </w:r>
      <w:r>
        <w:t xml:space="preserve">Access to venture capital for music startups in Abidjan is limited compared to Lagos or Nairobi.</w:t>
      </w:r>
    </w:p>
    <w:p>
      <w:pPr>
        <w:numPr>
          <w:ilvl w:val="0"/>
          <w:numId w:val="1003"/>
        </w:numPr>
        <w:pStyle w:val="Compact"/>
      </w:pPr>
      <w:r>
        <w:rPr>
          <w:bCs/>
          <w:b/>
        </w:rPr>
        <w:t xml:space="preserve">Infrastructure:</w:t>
      </w:r>
      <w:r>
        <w:t xml:space="preserve">Inconsistent electricity and internet connectivity can hinder production quality in certain areas outside central Abidjan.</w:t>
      </w:r>
    </w:p>
    <w:p>
      <w:pPr>
        <w:numPr>
          <w:ilvl w:val="0"/>
          <w:numId w:val="1003"/>
        </w:numPr>
        <w:pStyle w:val="Compact"/>
      </w:pPr>
      <w:r>
        <w:rPr>
          <w:bCs/>
          <w:b/>
        </w:rPr>
        <w:t xml:space="preserve">Censorship:</w:t>
      </w:r>
      <w:r>
        <w:t xml:space="preserve">Tensions between artists and political authorities occasionally lead to restrictions on public performances.</w:t>
      </w:r>
    </w:p>
    <w:bookmarkEnd w:id="26"/>
    <w:bookmarkStart w:id="27" w:name="Xc6e20f0a536a6caf939da25071caf6700401be2"/>
    <w:p>
      <w:pPr>
        <w:pStyle w:val="Heading2"/>
      </w:pPr>
      <w:r>
        <w:t xml:space="preserve">The Global Reach: Afrobeats and International Collaboration</w:t>
      </w:r>
    </w:p>
    <w:p>
      <w:pPr>
        <w:pStyle w:val="FirstParagraph"/>
      </w:pPr>
      <w:r>
        <w:t xml:space="preserve">Ivorian musicians are no longer just local stars; they are global influencers. Collaborations with Nigerian giants like Burna Boy and Wizkid have placed Abidjan on the global Afrobeats map. Artists like Tiwa Savage’s Ivorian peers, or solo acts like Sita Wiliam, are touring in Paris, London, and New York.</w:t>
      </w:r>
    </w:p>
    <w:p>
      <w:pPr>
        <w:pStyle w:val="BodyText"/>
      </w:pPr>
      <w:r>
        <w:t xml:space="preserve">This globalization brings prestige but also pressure. The musician must now balance local authenticity with international appeal to remain relevant in Ivory Coast Abidjan while competing on the world stage.</w:t>
      </w:r>
    </w:p>
    <w:bookmarkEnd w:id="27"/>
    <w:bookmarkStart w:id="28" w:name="the-role-of-education-and-training"/>
    <w:p>
      <w:pPr>
        <w:pStyle w:val="Heading2"/>
      </w:pPr>
      <w:r>
        <w:t xml:space="preserve">The Role of Education and Training</w:t>
      </w:r>
    </w:p>
    <w:p>
      <w:pPr>
        <w:pStyle w:val="FirstParagraph"/>
      </w:pPr>
      <w:r>
        <w:t xml:space="preserve">To sustain growth, there is a pressing need for better music education in Ivory Coast. The current system relies heavily on apprenticeship. We need:</w:t>
      </w:r>
    </w:p>
    <w:p>
      <w:pPr>
        <w:numPr>
          <w:ilvl w:val="0"/>
          <w:numId w:val="1004"/>
        </w:numPr>
        <w:pStyle w:val="Compact"/>
      </w:pPr>
      <w:r>
        <w:t xml:space="preserve">Institutionalized music schools in Abidjan focusing on production, engineering, and business management.</w:t>
      </w:r>
    </w:p>
    <w:p>
      <w:pPr>
        <w:numPr>
          <w:ilvl w:val="0"/>
          <w:numId w:val="1004"/>
        </w:numPr>
        <w:pStyle w:val="Compact"/>
      </w:pPr>
      <w:r>
        <w:t xml:space="preserve">Scholarships for young talents to study abroad and bring back technical skills.</w:t>
      </w:r>
    </w:p>
    <w:p>
      <w:pPr>
        <w:numPr>
          <w:ilvl w:val="0"/>
          <w:numId w:val="1004"/>
        </w:numPr>
        <w:pStyle w:val="Compact"/>
      </w:pPr>
      <w:r>
        <w:t xml:space="preserve">Mentorship programs connecting veteran Ivorian musicians with the new generation.</w:t>
      </w:r>
    </w:p>
    <w:bookmarkEnd w:id="28"/>
    <w:bookmarkStart w:id="29" w:name="policy-recommendations-for-stakeholders"/>
    <w:p>
      <w:pPr>
        <w:pStyle w:val="Heading2"/>
      </w:pPr>
      <w:r>
        <w:t xml:space="preserve">Policy Recommendations for Stakeholders</w:t>
      </w:r>
    </w:p>
    <w:p>
      <w:pPr>
        <w:pStyle w:val="FirstParagraph"/>
      </w:pPr>
      <w:r>
        <w:t xml:space="preserve">We call upon the government, private sector, and civil society in Ivory Coast Abidjan to:</w:t>
      </w:r>
    </w:p>
    <w:p>
      <w:pPr>
        <w:pStyle w:val="BodyText"/>
      </w:pPr>
      <w:r>
        <w:rPr>
          <w:bCs/>
          <w:b/>
        </w:rPr>
        <w:t xml:space="preserve">Strengthen IP Laws:</w:t>
      </w:r>
      <w:r>
        <w:t xml:space="preserve">Create a streamlined system for copyright registration and royalty distribution.</w:t>
      </w:r>
    </w:p>
    <w:p>
      <w:pPr>
        <w:pStyle w:val="BodyText"/>
      </w:pPr>
      <w:r>
        <w:rPr>
          <w:bCs/>
          <w:b/>
        </w:rPr>
        <w:t xml:space="preserve">Incentivize Local Production:</w:t>
      </w:r>
      <w:r>
        <w:t xml:space="preserve">Tax breaks for studios and producers operating in Abidjan.</w:t>
      </w:r>
    </w:p>
    <w:bookmarkEnd w:id="29"/>
    <w:bookmarkStart w:id="30" w:name="X64aac2acf86137f2449da21a592696c60e1e385"/>
    <w:p>
      <w:pPr>
        <w:pStyle w:val="Heading2"/>
      </w:pPr>
      <w:r>
        <w:t xml:space="preserve">The Future: Sustainability and Social Impact</w:t>
      </w:r>
    </w:p>
    <w:p>
      <w:pPr>
        <w:pStyle w:val="FirstParagraph"/>
      </w:pPr>
      <w:r>
        <w:t xml:space="preserve">The future of the musician in Ivory Coast Abidjan lies in sustainability. We are seeing a rise in socially conscious music that addresses climate change, gender equality, and public health. Artists are using their platform to drive social change, mirroring the activist roots of Zouglou.</w:t>
      </w:r>
    </w:p>
    <w:p>
      <w:pPr>
        <w:pStyle w:val="BodyText"/>
      </w:pPr>
      <w:r>
        <w:t xml:space="preserve">Furthermore, eco-friendly touring and sustainable merchandise production will become important selling points for the modern Ivorian brand.</w:t>
      </w:r>
    </w:p>
    <w:bookmarkEnd w:id="30"/>
    <w:bookmarkStart w:id="31" w:name="conclusion"/>
    <w:p>
      <w:pPr>
        <w:pStyle w:val="Heading2"/>
      </w:pPr>
      <w:r>
        <w:t xml:space="preserve">Conclusion</w:t>
      </w:r>
    </w:p>
    <w:p>
      <w:pPr>
        <w:pStyle w:val="FirstParagraph"/>
      </w:pPr>
      <w:r>
        <w:t xml:space="preserve">In conclusion, the musician is central to the identity and economy of Ivory Coast Abidjan. From the streets of Yopougon to luxury clubs in Cocody, music binds the nation together. It is a sector with immense potential that requires strategic investment, legal protection, and educational support.</w:t>
      </w:r>
    </w:p>
    <w:p>
      <w:pPr>
        <w:pStyle w:val="BodyText"/>
      </w:pPr>
      <w:r>
        <w:t xml:space="preserve">By empowering the musician, we empower the cultural soul and economic future of Ivory Coast Abidjan. Let us continue to celebrate, protect, and invest in our artists.</w:t>
      </w:r>
    </w:p>
    <w:bookmarkEnd w:id="31"/>
    <w:bookmarkStart w:id="32" w:name="qa-session"/>
    <w:p>
      <w:pPr>
        <w:pStyle w:val="Heading2"/>
      </w:pPr>
      <w:r>
        <w:t xml:space="preserve">Q&amp;A Session</w:t>
      </w:r>
    </w:p>
    <w:p>
      <w:pPr>
        <w:pStyle w:val="FirstParagraph"/>
      </w:pPr>
      <w:r>
        <w:t xml:space="preserve">We now open the floor for questions regarding the role of the musician, specific challenges in Abidjan, or potential collaborations.</w:t>
      </w:r>
    </w:p>
    <w:p>
      <w:r>
        <w:pict>
          <v:rect style="width:0;height:1.5pt" o:hralign="center" o:hrstd="t" o:hr="t"/>
        </w:pic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Economic Impact of the Musician in Ivory Coast Abidjan</dc:title>
  <dc:creator/>
  <dc:language>en</dc:language>
  <cp:keywords/>
  <dcterms:created xsi:type="dcterms:W3CDTF">2026-07-29T13:25:41Z</dcterms:created>
  <dcterms:modified xsi:type="dcterms:W3CDTF">2026-07-29T13:25:41Z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