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8" w:name="Xc3cec68a8921e896e3b4253cc237efacb99910d"/>
    <w:p>
      <w:pPr>
        <w:pStyle w:val="Heading1"/>
      </w:pPr>
      <w:r>
        <w:t xml:space="preserve">Seminar Presentation Slides: The Evolution and Impact of the Modern Musician in Morocco Casablanca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Cultural Center, Casablanca, Morocco</w:t>
      </w:r>
      <w:r>
        <w:br/>
      </w:r>
      <w:r>
        <w:rPr>
          <w:bCs/>
          <w:b/>
        </w:rPr>
        <w:t xml:space="preserve">Target Audience:</w:t>
      </w:r>
      <w:r>
        <w:t xml:space="preserve"> </w:t>
      </w:r>
      <w:r>
        <w:t xml:space="preserve">Aspiring Artists, Cultural Policymakers, and Music Industry Stakeholders</w:t>
      </w:r>
    </w:p>
    <w:bookmarkStart w:id="20" w:name="introduction-the-rhythm-of-the-capital"/>
    <w:p>
      <w:pPr>
        <w:pStyle w:val="Heading2"/>
      </w:pPr>
      <w:r>
        <w:t xml:space="preserve">Introduction: The Rhythm of the Capital</w:t>
      </w:r>
    </w:p>
    <w:p>
      <w:pPr>
        <w:pStyle w:val="FirstParagraph"/>
      </w:pPr>
      <w:r>
        <w:t xml:space="preserve">Welcome to this comprehensive seminar dedicated to exploring the multifaceted role of the</w:t>
      </w:r>
      <w:r>
        <w:t xml:space="preserve"> </w:t>
      </w:r>
      <w:r>
        <w:rPr>
          <w:bCs/>
          <w:b/>
        </w:rPr>
        <w:t xml:space="preserve">Musician</w:t>
      </w:r>
      <w:r>
        <w:t xml:space="preserve"> </w:t>
      </w:r>
      <w:r>
        <w:t xml:space="preserve">within the dynamic cultural landscape of</w:t>
      </w:r>
      <w:r>
        <w:t xml:space="preserve"> </w:t>
      </w:r>
      <w:r>
        <w:rPr>
          <w:bCs/>
          <w:b/>
        </w:rPr>
        <w:t xml:space="preserve">Morocco Casablanca</w:t>
      </w:r>
      <w:r>
        <w:t xml:space="preserve">. As we gather in Morocco’s economic and cultural heartbeat, we recognize that music is not merely entertainment; it is a vital form of social commentary, historical preservation, and artistic innovation. Casablanca has long served as a melting pot where Arab-Andalusian traditions meet African rhythms, European influences, and contemporary global trends. This presentation aims to dissect the current state of the</w:t>
      </w:r>
      <w:r>
        <w:t xml:space="preserve"> </w:t>
      </w:r>
      <w:r>
        <w:rPr>
          <w:bCs/>
          <w:b/>
        </w:rPr>
        <w:t xml:space="preserve">Musician</w:t>
      </w:r>
      <w:r>
        <w:t xml:space="preserve"> </w:t>
      </w:r>
      <w:r>
        <w:t xml:space="preserve">in this vibrant city, analyzing how they navigate tradition versus modernity and how they contribute to the socio-economic fabric of</w:t>
      </w:r>
      <w:r>
        <w:t xml:space="preserve"> </w:t>
      </w:r>
      <w:r>
        <w:rPr>
          <w:bCs/>
          <w:b/>
        </w:rPr>
        <w:t xml:space="preserve">Morocco Casablanca</w:t>
      </w:r>
      <w:r>
        <w:t xml:space="preserve">.</w:t>
      </w:r>
    </w:p>
    <w:bookmarkEnd w:id="20"/>
    <w:bookmarkStart w:id="21" w:name="historical-context-from-habibi-to-hiphop"/>
    <w:p>
      <w:pPr>
        <w:pStyle w:val="Heading2"/>
      </w:pPr>
      <w:r>
        <w:t xml:space="preserve">Historical Context: From Habibi to Hiphop</w:t>
      </w:r>
    </w:p>
    <w:p>
      <w:pPr>
        <w:pStyle w:val="FirstParagraph"/>
      </w:pPr>
      <w:r>
        <w:t xml:space="preserve">To understand the contemporary</w:t>
      </w:r>
      <w:r>
        <w:t xml:space="preserve"> </w:t>
      </w:r>
      <w:r>
        <w:rPr>
          <w:bCs/>
          <w:b/>
        </w:rPr>
        <w:t xml:space="preserve">Musician</w:t>
      </w:r>
      <w:r>
        <w:t xml:space="preserve">, we must first look at history. For decades, Casablanca was known as the "Hollywood of Africa," producing legendary films and music that defined Arab culture in the 20th century. The city gave birth to iconic figures who fused Chaabi music with Western orchestration. However, the last three decades have seen a seismic shift. The</w:t>
      </w:r>
      <w:r>
        <w:t xml:space="preserve"> </w:t>
      </w:r>
      <w:r>
        <w:rPr>
          <w:bCs/>
          <w:b/>
        </w:rPr>
        <w:t xml:space="preserve">Musician</w:t>
      </w:r>
      <w:r>
        <w:t xml:space="preserve"> </w:t>
      </w:r>
      <w:r>
        <w:t xml:space="preserve">in</w:t>
      </w:r>
      <w:r>
        <w:t xml:space="preserve"> </w:t>
      </w:r>
      <w:r>
        <w:rPr>
          <w:bCs/>
          <w:b/>
        </w:rPr>
        <w:t xml:space="preserve">Morocco Casablanca</w:t>
      </w:r>
      <w:r>
        <w:t xml:space="preserve"> </w:t>
      </w:r>
      <w:r>
        <w:t xml:space="preserve">today is no longer just a performer of traditional folk songs but is increasingly becoming a producer, digital content creator, and social activist. This evolution reflects the broader societal changes within Morocco, moving from a purely state-supported cultural model to one that embraces private enterprise and global collaboration.</w:t>
      </w:r>
    </w:p>
    <w:bookmarkEnd w:id="21"/>
    <w:bookmarkStart w:id="22" w:name="X0466fd60fc9bd8320826269b26fa2052989b3df"/>
    <w:p>
      <w:pPr>
        <w:pStyle w:val="Heading2"/>
      </w:pPr>
      <w:r>
        <w:t xml:space="preserve">The Contemporary Landscape: Genre Blending</w:t>
      </w:r>
    </w:p>
    <w:p>
      <w:pPr>
        <w:pStyle w:val="FirstParagraph"/>
      </w:pPr>
      <w:r>
        <w:t xml:space="preserve">In modern</w:t>
      </w:r>
      <w:r>
        <w:t xml:space="preserve"> </w:t>
      </w:r>
      <w:r>
        <w:rPr>
          <w:bCs/>
          <w:b/>
        </w:rPr>
        <w:t xml:space="preserve">Morocco Casablanca</w:t>
      </w:r>
      <w:r>
        <w:t xml:space="preserve">, the boundaries of genre are dissolving. The modern</w:t>
      </w:r>
      <w:r>
        <w:t xml:space="preserve"> </w:t>
      </w:r>
      <w:r>
        <w:rPr>
          <w:bCs/>
          <w:b/>
        </w:rPr>
        <w:t xml:space="preserve">Musician</w:t>
      </w:r>
      <w:r>
        <w:t xml:space="preserve"> </w:t>
      </w:r>
      <w:r>
        <w:t xml:space="preserve">is characterized by their ability to blend genres. We see a surge in "Rai" influences mixing with electronic dance music, and traditional Gnawa rhythms being sampled in hip-hop beats produced in home studios across neighborhoods like Maarif and Ain Diab. This hybridization is not accidental; it is a deliberate artistic choice by young musicians who wish to honor their heritage while speaking to a global audience. For instance, the rise of Casablanca-based rap groups has provided a voice for marginalized youth, using music as a tool for social critique regarding unemployment and urban development in</w:t>
      </w:r>
      <w:r>
        <w:t xml:space="preserve"> </w:t>
      </w:r>
      <w:r>
        <w:rPr>
          <w:bCs/>
          <w:b/>
        </w:rPr>
        <w:t xml:space="preserve">Morocco Casablanca</w:t>
      </w:r>
      <w:r>
        <w:t xml:space="preserve">.</w:t>
      </w:r>
    </w:p>
    <w:bookmarkEnd w:id="22"/>
    <w:bookmarkStart w:id="23" w:name="X6b4c66ebb02deaa1d48f80b63528ede13301955"/>
    <w:p>
      <w:pPr>
        <w:pStyle w:val="Heading2"/>
      </w:pPr>
      <w:r>
        <w:t xml:space="preserve">Infrastructure and Venues: Where the Music Lives</w:t>
      </w:r>
    </w:p>
    <w:p>
      <w:pPr>
        <w:pStyle w:val="FirstParagraph"/>
      </w:pPr>
      <w:r>
        <w:t xml:space="preserve">The ecosystem supporting the</w:t>
      </w:r>
      <w:r>
        <w:t xml:space="preserve"> </w:t>
      </w:r>
      <w:r>
        <w:rPr>
          <w:bCs/>
          <w:b/>
        </w:rPr>
        <w:t xml:space="preserve">Musician</w:t>
      </w:r>
      <w:r>
        <w:t xml:space="preserve"> </w:t>
      </w:r>
      <w:r>
        <w:t xml:space="preserve">in</w:t>
      </w:r>
      <w:r>
        <w:t xml:space="preserve"> </w:t>
      </w:r>
      <w:r>
        <w:rPr>
          <w:bCs/>
          <w:b/>
        </w:rPr>
        <w:t xml:space="preserve">Morocco Casablanca</w:t>
      </w:r>
      <w:r>
        <w:t xml:space="preserve"> </w:t>
      </w:r>
      <w:r>
        <w:t xml:space="preserve">has improved significantly. While traditional stage performances were once limited to large cultural centers like the Mohammed V Theatre, there is now a burgeoning network of intimate venues, jazz clubs, and open-air spaces. Establishments such as Jazz Cafe and various art galleries are actively programming live music nights that support local talent. This infrastructure is crucial because it provides the</w:t>
      </w:r>
      <w:r>
        <w:t xml:space="preserve"> </w:t>
      </w:r>
      <w:r>
        <w:rPr>
          <w:bCs/>
          <w:b/>
        </w:rPr>
        <w:t xml:space="preserve">Musician</w:t>
      </w:r>
      <w:r>
        <w:t xml:space="preserve"> </w:t>
      </w:r>
      <w:r>
        <w:t xml:space="preserve">with a platform to test new material and build an audience outside of the festival circuit. It creates a sustainable monthly economy for artists, rather than relying solely on annual events like the Casablanca Jazz Festival or Mawazine.</w:t>
      </w:r>
    </w:p>
    <w:bookmarkEnd w:id="23"/>
    <w:bookmarkStart w:id="24" w:name="digital-transformation-and-social-media"/>
    <w:p>
      <w:pPr>
        <w:pStyle w:val="Heading2"/>
      </w:pPr>
      <w:r>
        <w:t xml:space="preserve">Digital Transformation and Social Media</w:t>
      </w:r>
    </w:p>
    <w:p>
      <w:pPr>
        <w:pStyle w:val="FirstParagraph"/>
      </w:pPr>
      <w:r>
        <w:t xml:space="preserve">No seminar on the modern</w:t>
      </w:r>
      <w:r>
        <w:t xml:space="preserve"> </w:t>
      </w:r>
      <w:r>
        <w:rPr>
          <w:bCs/>
          <w:b/>
        </w:rPr>
        <w:t xml:space="preserve">Musician</w:t>
      </w:r>
      <w:r>
        <w:t xml:space="preserve"> </w:t>
      </w:r>
      <w:r>
        <w:t xml:space="preserve">can ignore the digital revolution. In</w:t>
      </w:r>
      <w:r>
        <w:t xml:space="preserve"> </w:t>
      </w:r>
      <w:r>
        <w:rPr>
          <w:bCs/>
          <w:b/>
        </w:rPr>
        <w:t xml:space="preserve">Morocco Casablanca</w:t>
      </w:r>
      <w:r>
        <w:t xml:space="preserve">, social media platforms like Instagram, TikTok, and YouTube have become the primary storefronts for independent artists. A young musician in Casablanca can now achieve national fame without signing to a major record label. This democratization of access allows for greater diversity in sound and perspective. However, it also presents challenges regarding copyright protection and fair compensation streaming platforms often fail to provide adequate royalties for North African artists. The seminar emphasizes the need for local legal frameworks that protect intellectual property rights, ensuring that every</w:t>
      </w:r>
      <w:r>
        <w:t xml:space="preserve"> </w:t>
      </w:r>
      <w:r>
        <w:rPr>
          <w:bCs/>
          <w:b/>
        </w:rPr>
        <w:t xml:space="preserve">Musician</w:t>
      </w:r>
      <w:r>
        <w:t xml:space="preserve"> </w:t>
      </w:r>
      <w:r>
        <w:t xml:space="preserve">in</w:t>
      </w:r>
      <w:r>
        <w:t xml:space="preserve"> </w:t>
      </w:r>
      <w:r>
        <w:rPr>
          <w:bCs/>
          <w:b/>
        </w:rPr>
        <w:t xml:space="preserve">Morocco Casablanca</w:t>
      </w:r>
      <w:r>
        <w:t xml:space="preserve"> </w:t>
      </w:r>
      <w:r>
        <w:t xml:space="preserve">is fairly compensated for their digital contributions.</w:t>
      </w:r>
    </w:p>
    <w:bookmarkEnd w:id="24"/>
    <w:bookmarkStart w:id="25" w:name="challenges-faced-by-the-musician"/>
    <w:p>
      <w:pPr>
        <w:pStyle w:val="Heading2"/>
      </w:pPr>
      <w:r>
        <w:t xml:space="preserve">Challenges Faced by the Musician</w:t>
      </w:r>
    </w:p>
    <w:p>
      <w:pPr>
        <w:pStyle w:val="FirstParagraph"/>
      </w:pPr>
      <w:r>
        <w:t xml:space="preserve">Morocco Casablanca. Furthermore, bureaucratic red tape can make it difficult for independent musicians to import equipment or organize international collaborations. There is also a persistent gap between the urban music scene of Casablanca and rural artistic traditions, leading to a disconnect in resource distribution. Addressing these issues requires collaborative efforts from government bodies, private investors, and the artists themselves.</w:t>
      </w:r>
    </w:p>
    <w:bookmarkEnd w:id="25"/>
    <w:bookmarkStart w:id="26" w:name="opportunities-for-growth"/>
    <w:p>
      <w:pPr>
        <w:pStyle w:val="Heading2"/>
      </w:pPr>
      <w:r>
        <w:t xml:space="preserve">Opportunities for Growth</w:t>
      </w:r>
    </w:p>
    <w:p>
      <w:pPr>
        <w:pStyle w:val="FirstParagraph"/>
      </w:pPr>
      <w:r>
        <w:t xml:space="preserve">Looking forward, the potential for growth is immense. There is a growing interest among international audiences in North African sounds. The</w:t>
      </w:r>
      <w:r>
        <w:t xml:space="preserve"> </w:t>
      </w:r>
      <w:r>
        <w:rPr>
          <w:bCs/>
          <w:b/>
        </w:rPr>
        <w:t xml:space="preserve">Musician</w:t>
      </w:r>
      <w:r>
        <w:t xml:space="preserve"> </w:t>
      </w:r>
      <w:r>
        <w:t xml:space="preserve">in</w:t>
      </w:r>
      <w:r>
        <w:t xml:space="preserve"> </w:t>
      </w:r>
      <w:r>
        <w:rPr>
          <w:bCs/>
          <w:b/>
        </w:rPr>
        <w:t xml:space="preserve">Morocco Casablanca</w:t>
      </w:r>
      <w:r>
        <w:t xml:space="preserve"> </w:t>
      </w:r>
      <w:r>
        <w:t xml:space="preserve">is well-positioned to export culture globally through collaborations with European and American producers. Moreover, the tourism sector offers a lucrative market for live performances, provided that quality standards are maintained. Investing in music education programs and state-of-the-art recording studios within the city will further professionalize the industry.</w:t>
      </w:r>
    </w:p>
    <w:bookmarkEnd w:id="26"/>
    <w:bookmarkStart w:id="27" w:name="conclusion-a-call-to-action"/>
    <w:p>
      <w:pPr>
        <w:pStyle w:val="Heading2"/>
      </w:pPr>
      <w:r>
        <w:t xml:space="preserve">Conclusion: A Call to Action</w:t>
      </w:r>
    </w:p>
    <w:p>
      <w:pPr>
        <w:pStyle w:val="FirstParagraph"/>
      </w:pPr>
      <w:r>
        <w:t xml:space="preserve">In conclusion, the role of the</w:t>
      </w:r>
      <w:r>
        <w:t xml:space="preserve"> </w:t>
      </w:r>
      <w:r>
        <w:rPr>
          <w:bCs/>
          <w:b/>
        </w:rPr>
        <w:t xml:space="preserve">Musician</w:t>
      </w:r>
      <w:r>
        <w:t xml:space="preserve"> </w:t>
      </w:r>
      <w:r>
        <w:t xml:space="preserve">in</w:t>
      </w:r>
      <w:r>
        <w:t xml:space="preserve"> </w:t>
      </w:r>
      <w:r>
        <w:rPr>
          <w:bCs/>
          <w:b/>
        </w:rPr>
        <w:t xml:space="preserve">Morocco Casablanca</w:t>
      </w:r>
      <w:r>
        <w:t xml:space="preserve"> </w:t>
      </w:r>
      <w:r>
        <w:t xml:space="preserve">is pivotal. They are cultural ambassadors, social commentators, and economic drivers. To sustain this vibrant ecosystem, we must advocate for better intellectual property laws, increased investment in live music venues, and comprehensive arts education. By supporting the local</w:t>
      </w:r>
      <w:r>
        <w:t xml:space="preserve"> </w:t>
      </w:r>
      <w:r>
        <w:rPr>
          <w:bCs/>
          <w:b/>
        </w:rPr>
        <w:t xml:space="preserve">Musician</w:t>
      </w:r>
      <w:r>
        <w:t xml:space="preserve">, we invest in the soul of</w:t>
      </w:r>
      <w:r>
        <w:t xml:space="preserve"> </w:t>
      </w:r>
      <w:r>
        <w:rPr>
          <w:bCs/>
          <w:b/>
        </w:rPr>
        <w:t xml:space="preserve">Morocco Casablanca</w:t>
      </w:r>
      <w:r>
        <w:t xml:space="preserve">. Let us embrace a future where traditional heritage and modern innovation coexist harmoniously, driven by the creative spirit of those who hold our instruments.</w:t>
      </w:r>
    </w:p>
    <w:p>
      <w:pPr>
        <w:pStyle w:val="BodyText"/>
      </w:pPr>
      <w:r>
        <w:t xml:space="preserve">© 2023 Seminar on Cultural Arts in Morocco.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Morocco Casablanca</dc:title>
  <dc:creator/>
  <dc:language>en</dc:language>
  <cp:keywords/>
  <dcterms:created xsi:type="dcterms:W3CDTF">2026-07-29T22:09:25Z</dcterms:created>
  <dcterms:modified xsi:type="dcterms:W3CDTF">2026-07-29T22:09:25Z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