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Cultural Landscape: The Evolution of the Musician in Netherlands Amsterdam</w:t>
      </w:r>
    </w:p>
    <w:p>
      <w:pPr>
        <w:pStyle w:val="BodyText"/>
      </w:pPr>
      <w:r>
        <w:rPr>
          <w:bCs/>
          <w:b/>
        </w:rPr>
        <w:t xml:space="preserve">Date:</w:t>
      </w:r>
      <w:r>
        <w:t xml:space="preserve"> </w:t>
      </w:r>
      <w:r>
        <w:t xml:space="preserve">October 24, 2023</w:t>
      </w:r>
    </w:p>
    <w:p>
      <w:pPr>
        <w:pStyle w:val="BodyText"/>
      </w:pPr>
      <w:r>
        <w:rPr>
          <w:bCs/>
          <w:b/>
        </w:rPr>
        <w:t xml:space="preserve">Audience:</w:t>
      </w:r>
      <w:r>
        <w:t xml:space="preserve"> </w:t>
      </w:r>
      <w:r>
        <w:t xml:space="preserve">Cultural Policy Makers, Arts Educators, and Industry Professionals in Netherlands Amsterdam</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Today, we delve into the intricate ecosystem surrounding the contemporary artist. Our specific focus is on the region known as</w:t>
      </w:r>
      <w:r>
        <w:t xml:space="preserve"> </w:t>
      </w:r>
      <w:r>
        <w:t xml:space="preserve">Netherlands Amsterdam</w:t>
      </w:r>
      <w:r>
        <w:t xml:space="preserve">, a city that serves as a global beacon for cultural diversity and artistic innovation.</w:t>
      </w:r>
    </w:p>
    <w:p>
      <w:pPr>
        <w:pStyle w:val="BodyText"/>
      </w:pPr>
      <w:r>
        <w:t xml:space="preserve">The role of a</w:t>
      </w:r>
      <w:r>
        <w:t xml:space="preserve"> </w:t>
      </w:r>
      <w:r>
        <w:rPr>
          <w:bCs/>
          <w:b/>
        </w:rPr>
        <w:t xml:space="preserve">Musician</w:t>
      </w:r>
      <w:r>
        <w:t xml:space="preserve"> </w:t>
      </w:r>
      <w:r>
        <w:t xml:space="preserve">in this era has shifted dramatically from being solely a performer to becoming an entrepreneur, digital creator, and community builder. This presentation aims to dissect these changes within the unique socio-economic framework of Amsterdam. We will explore how local policies support global ambitions and how the traditional definition of a</w:t>
      </w:r>
      <w:r>
        <w:t xml:space="preserve"> </w:t>
      </w:r>
      <w:r>
        <w:rPr>
          <w:bCs/>
          <w:b/>
        </w:rPr>
        <w:t xml:space="preserve">Musician</w:t>
      </w:r>
      <w:r>
        <w:t xml:space="preserve"> </w:t>
      </w:r>
      <w:r>
        <w:t xml:space="preserve">is being redefined in one of Europe's most vibrant capitals.</w:t>
      </w:r>
    </w:p>
    <w:bookmarkEnd w:id="21"/>
    <w:bookmarkStart w:id="22" w:name="X2a37ea7f90437894e4429dcb36abe5f45dce99e"/>
    <w:p>
      <w:pPr>
        <w:pStyle w:val="Heading2"/>
      </w:pPr>
      <w:r>
        <w:t xml:space="preserve">Slide 2: The Historical Foundation in Netherlands Amsterdam</w:t>
      </w:r>
    </w:p>
    <w:p>
      <w:pPr>
        <w:pStyle w:val="FirstParagraph"/>
      </w:pPr>
      <w:r>
        <w:t xml:space="preserve">To understand the present, we must acknowledge the past. Amsterdam has a rich history dating back to the Baroque era with composers like Jan Pieterszoon Sweelinck, who was instrumental in shaping European keyboard music. However, when discussing the modern</w:t>
      </w:r>
      <w:r>
        <w:t xml:space="preserve"> </w:t>
      </w:r>
      <w:r>
        <w:rPr>
          <w:bCs/>
          <w:b/>
        </w:rPr>
        <w:t xml:space="preserve">Musician</w:t>
      </w:r>
      <w:r>
        <w:t xml:space="preserve">, we look at the post-war evolution of</w:t>
      </w:r>
      <w:r>
        <w:t xml:space="preserve"> </w:t>
      </w:r>
      <w:r>
        <w:t xml:space="preserve">Netherlands Amsterdam</w:t>
      </w:r>
      <w:r>
        <w:t xml:space="preserve">.</w:t>
      </w:r>
    </w:p>
    <w:p>
      <w:pPr>
        <w:numPr>
          <w:ilvl w:val="0"/>
          <w:numId w:val="1001"/>
        </w:numPr>
        <w:pStyle w:val="Compact"/>
      </w:pPr>
      <w:r>
        <w:rPr>
          <w:bCs/>
          <w:b/>
        </w:rPr>
        <w:t xml:space="preserve">The Concertgebouw:</w:t>
      </w:r>
      <w:r>
        <w:t xml:space="preserve"> </w:t>
      </w:r>
      <w:r>
        <w:t xml:space="preserve">A symbol of classical excellence that continues to attract world-class talent.</w:t>
      </w:r>
    </w:p>
    <w:p>
      <w:pPr>
        <w:numPr>
          <w:ilvl w:val="0"/>
          <w:numId w:val="1001"/>
        </w:numPr>
        <w:pStyle w:val="Compact"/>
      </w:pPr>
      <w:r>
        <w:rPr>
          <w:bCs/>
          <w:b/>
        </w:rPr>
        <w:t xml:space="preserve">Jazz and Classical Fusion:</w:t>
      </w:r>
      <w:r>
        <w:t xml:space="preserve"> </w:t>
      </w:r>
      <w:r>
        <w:t xml:space="preserve">The city has long been a hub for jazz, hosting legendary festivals that set the standard for artistic integrity.</w:t>
      </w:r>
    </w:p>
    <w:p>
      <w:pPr>
        <w:numPr>
          <w:ilvl w:val="0"/>
          <w:numId w:val="1001"/>
        </w:numPr>
        <w:pStyle w:val="Compact"/>
      </w:pPr>
      <w:r>
        <w:rPr>
          <w:bCs/>
          <w:b/>
        </w:rPr>
        <w:t xml:space="preserve">The Golden Age of Pop:</w:t>
      </w:r>
      <w:r>
        <w:t xml:space="preserve"> </w:t>
      </w:r>
      <w:r>
        <w:t xml:space="preserve">From the 1980s to the present, Amsterdam has nurtured pop icons who have achieved international stardom while maintaining strong ties to local scenes.</w:t>
      </w:r>
    </w:p>
    <w:p>
      <w:pPr>
        <w:pStyle w:val="FirstParagraph"/>
      </w:pPr>
      <w:r>
        <w:t xml:space="preserve">This historical continuity provides a sturdy backbone for every current</w:t>
      </w:r>
      <w:r>
        <w:t xml:space="preserve"> </w:t>
      </w:r>
      <w:r>
        <w:rPr>
          <w:bCs/>
          <w:b/>
        </w:rPr>
        <w:t xml:space="preserve">Musician</w:t>
      </w:r>
      <w:r>
        <w:t xml:space="preserve"> </w:t>
      </w:r>
      <w:r>
        <w:t xml:space="preserve">operating in</w:t>
      </w:r>
      <w:r>
        <w:t xml:space="preserve"> </w:t>
      </w:r>
      <w:r>
        <w:t xml:space="preserve">Netherlands Amsterdam</w:t>
      </w:r>
      <w:r>
        <w:t xml:space="preserve">, offering both prestige and a network of institutional support.</w:t>
      </w:r>
    </w:p>
    <w:bookmarkEnd w:id="22"/>
    <w:bookmarkStart w:id="23" w:name="X99526f2f584f8d120940e55268e851106c556c4"/>
    <w:p>
      <w:pPr>
        <w:pStyle w:val="Heading2"/>
      </w:pPr>
      <w:r>
        <w:t xml:space="preserve">Slide 3: The Digital Musician and Global Reach</w:t>
      </w:r>
    </w:p>
    <w:p>
      <w:pPr>
        <w:pStyle w:val="FirstParagraph"/>
      </w:pPr>
      <w:r>
        <w:t xml:space="preserve">In the twenty-first century, the geography of music has changed. While physical venues in Amsterdam remain crucial, the digital sphere is where many careers are launched. For a modern</w:t>
      </w:r>
      <w:r>
        <w:t xml:space="preserve"> </w:t>
      </w:r>
      <w:r>
        <w:rPr>
          <w:bCs/>
          <w:b/>
        </w:rPr>
        <w:t xml:space="preserve">Musician</w:t>
      </w:r>
      <w:r>
        <w:t xml:space="preserve">, proficiency in digital tools is as important as instrumental mastery.</w:t>
      </w:r>
    </w:p>
    <w:p>
      <w:pPr>
        <w:pStyle w:val="BodyText"/>
      </w:pPr>
      <w:r>
        <w:t xml:space="preserve">Netherlands Amsterdam</w:t>
      </w:r>
      <w:r>
        <w:t xml:space="preserve"> </w:t>
      </w:r>
      <w:r>
        <w:t xml:space="preserve">is home to a thriving tech sector that intersects with music production. Startups in the city are developing AI-driven composition tools, streaming algorithms, and virtual reality concert experiences. The modern</w:t>
      </w:r>
      <w:r>
        <w:t xml:space="preserve"> </w:t>
      </w:r>
      <w:r>
        <w:rPr>
          <w:bCs/>
          <w:b/>
        </w:rPr>
        <w:t xml:space="preserve">Musician</w:t>
      </w:r>
      <w:r>
        <w:t xml:space="preserve"> </w:t>
      </w:r>
      <w:r>
        <w:t xml:space="preserve">must navigate these technological advancements. They are no longer just recording albums; they are managing data analytics, engaging with global audiences on social media platforms, and leveraging blockchain for rights management.</w:t>
      </w:r>
    </w:p>
    <w:p>
      <w:pPr>
        <w:pStyle w:val="BodyText"/>
      </w:pPr>
      <w:r>
        <w:t xml:space="preserve">This digital shift allows artists from</w:t>
      </w:r>
      <w:r>
        <w:t xml:space="preserve"> </w:t>
      </w:r>
      <w:r>
        <w:t xml:space="preserve">Netherlands Amsterdam</w:t>
      </w:r>
      <w:r>
        <w:t xml:space="preserve"> </w:t>
      </w:r>
      <w:r>
        <w:t xml:space="preserve">to bypass traditional gatekeepers, creating direct-to-fan relationships that enhance financial sustainability.</w:t>
      </w:r>
    </w:p>
    <w:bookmarkEnd w:id="23"/>
    <w:bookmarkStart w:id="24" w:name="X8f16a666880f605a67f11d6815fa4c3a371986f"/>
    <w:p>
      <w:pPr>
        <w:pStyle w:val="Heading2"/>
      </w:pPr>
      <w:r>
        <w:t xml:space="preserve">Slide 4: The Venue Ecosystem in Netherlands Amsterdam</w:t>
      </w:r>
    </w:p>
    <w:p>
      <w:pPr>
        <w:pStyle w:val="FirstParagraph"/>
      </w:pPr>
      <w:r>
        <w:t xml:space="preserve">The heart of the live music industry beats strongly in Amsterdam. For a working</w:t>
      </w:r>
      <w:r>
        <w:t xml:space="preserve"> </w:t>
      </w:r>
      <w:r>
        <w:rPr>
          <w:bCs/>
          <w:b/>
        </w:rPr>
        <w:t xml:space="preserve">Musician</w:t>
      </w:r>
      <w:r>
        <w:t xml:space="preserve">, access to diverse venues is vital. The city offers a tiered ecosystem:</w:t>
      </w:r>
    </w:p>
    <w:p>
      <w:pPr>
        <w:numPr>
          <w:ilvl w:val="0"/>
          <w:numId w:val="1002"/>
        </w:numPr>
        <w:pStyle w:val="Compact"/>
      </w:pPr>
      <w:r>
        <w:rPr>
          <w:bCs/>
          <w:b/>
        </w:rPr>
        <w:t xml:space="preserve">Mega Venues:</w:t>
      </w:r>
      <w:r>
        <w:t xml:space="preserve"> </w:t>
      </w:r>
      <w:r>
        <w:t xml:space="preserve">Arenas like Ziggo Dome host international superstars, providing high-pressure stages that define career peaks.</w:t>
      </w:r>
    </w:p>
    <w:p>
      <w:pPr>
        <w:numPr>
          <w:ilvl w:val="0"/>
          <w:numId w:val="1002"/>
        </w:numPr>
        <w:pStyle w:val="Compact"/>
      </w:pPr>
      <w:r>
        <w:rPr>
          <w:bCs/>
          <w:b/>
        </w:rPr>
        <w:t xml:space="preserve">Boutique Clubs:</w:t>
      </w:r>
      <w:r>
        <w:t xml:space="preserve"> </w:t>
      </w:r>
      <w:r>
        <w:t xml:space="preserve">Places like Paradiso, Melkweg, and the iconic Rock Café serve as incubators. It is here that emerging</w:t>
      </w:r>
      <w:r>
        <w:t xml:space="preserve"> </w:t>
      </w:r>
      <w:r>
        <w:rPr>
          <w:bCs/>
          <w:b/>
        </w:rPr>
        <w:t xml:space="preserve">Musician</w:t>
      </w:r>
      <w:r>
        <w:t xml:space="preserve">s test their material and build loyal local followings before expanding internationally.</w:t>
      </w:r>
    </w:p>
    <w:p>
      <w:pPr>
        <w:numPr>
          <w:ilvl w:val="0"/>
          <w:numId w:val="1002"/>
        </w:numPr>
        <w:pStyle w:val="Compact"/>
      </w:pPr>
      <w:r>
        <w:rPr>
          <w:iCs/>
          <w:i/>
        </w:rPr>
        <w:t xml:space="preserve">Note:</w:t>
      </w:r>
      <w:r>
        <w:t xml:space="preserve"> </w:t>
      </w:r>
      <w:r>
        <w:t xml:space="preserve">The competition for slot times in these venues is fierce, requiring strategic planning by the artist.</w:t>
      </w:r>
    </w:p>
    <w:p>
      <w:pPr>
        <w:pStyle w:val="FirstParagraph"/>
      </w:pPr>
      <w:r>
        <w:t xml:space="preserve">The atmosphere in these Amsterdam venues is unique. They are not just performance spaces but cultural hubs where networking, collaboration, and community building occur naturally. For a</w:t>
      </w:r>
      <w:r>
        <w:t xml:space="preserve"> </w:t>
      </w:r>
      <w:r>
        <w:rPr>
          <w:bCs/>
          <w:b/>
        </w:rPr>
        <w:t xml:space="preserve">Musician</w:t>
      </w:r>
      <w:r>
        <w:t xml:space="preserve">, understanding the culture of these specific rooms is key to success in</w:t>
      </w:r>
      <w:r>
        <w:t xml:space="preserve"> </w:t>
      </w:r>
      <w:r>
        <w:t xml:space="preserve">Netherlands Amsterdam</w:t>
      </w:r>
      <w:r>
        <w:t xml:space="preserve">.</w:t>
      </w:r>
    </w:p>
    <w:bookmarkEnd w:id="24"/>
    <w:bookmarkStart w:id="25" w:name="X7b295b03ea1015e9664290d647814234f61e9f3"/>
    <w:p>
      <w:pPr>
        <w:pStyle w:val="Heading2"/>
      </w:pPr>
      <w:r>
        <w:t xml:space="preserve">Slide 5: Financial Sustainability and Subsidies</w:t>
      </w:r>
    </w:p>
    <w:p>
      <w:pPr>
        <w:pStyle w:val="FirstParagraph"/>
      </w:pPr>
      <w:r>
        <w:t xml:space="preserve">The economic model for a</w:t>
      </w:r>
      <w:r>
        <w:t xml:space="preserve"> </w:t>
      </w:r>
      <w:r>
        <w:rPr>
          <w:bCs/>
          <w:b/>
        </w:rPr>
        <w:t xml:space="preserve">Musician</w:t>
      </w:r>
      <w:r>
        <w:t xml:space="preserve"> </w:t>
      </w:r>
      <w:r>
        <w:t xml:space="preserve">is challenging globally, but in the Netherlands, there is a strong tradition of public funding. In Amsterdam, municipal grants play a significant role. Organizations such as the Mondriaan Fund and local Amsterdam Arts funds provide essential financial breathing room for experimental and emerging artists.</w:t>
      </w:r>
    </w:p>
    <w:p>
      <w:pPr>
        <w:pStyle w:val="BodyText"/>
      </w:pPr>
      <w:r>
        <w:t xml:space="preserve">However, reliance on subsidies has limitations. The contemporary</w:t>
      </w:r>
      <w:r>
        <w:t xml:space="preserve"> </w:t>
      </w:r>
      <w:r>
        <w:rPr>
          <w:bCs/>
          <w:b/>
        </w:rPr>
        <w:t xml:space="preserve">Musician</w:t>
      </w:r>
      <w:r>
        <w:t xml:space="preserve"> </w:t>
      </w:r>
      <w:r>
        <w:t xml:space="preserve">in</w:t>
      </w:r>
      <w:r>
        <w:t xml:space="preserve"> </w:t>
      </w:r>
      <w:r>
        <w:t xml:space="preserve">Netherlands Amsterdam</w:t>
      </w:r>
      <w:r>
        <w:t xml:space="preserve"> </w:t>
      </w:r>
      <w:r>
        <w:t xml:space="preserve">must adopt a hybrid income model. This includes:</w:t>
      </w:r>
    </w:p>
    <w:p>
      <w:pPr>
        <w:numPr>
          <w:ilvl w:val="0"/>
          <w:numId w:val="1003"/>
        </w:numPr>
        <w:pStyle w:val="Compact"/>
      </w:pPr>
      <w:r>
        <w:rPr>
          <w:bCs/>
          <w:b/>
        </w:rPr>
        <w:t xml:space="preserve">Gig Economy Work:</w:t>
      </w:r>
      <w:r>
        <w:t xml:space="preserve"> </w:t>
      </w:r>
      <w:r>
        <w:t xml:space="preserve">Teaching, session work, and wedding performances.</w:t>
      </w:r>
    </w:p>
    <w:p>
      <w:pPr>
        <w:numPr>
          <w:ilvl w:val="0"/>
          <w:numId w:val="1003"/>
        </w:numPr>
        <w:pStyle w:val="Compact"/>
      </w:pPr>
      <w:r>
        <w:rPr>
          <w:bCs/>
          <w:b/>
        </w:rPr>
        <w:t xml:space="preserve">Creative Industries Collaboration:</w:t>
      </w:r>
      <w:r>
        <w:t xml:space="preserve"> </w:t>
      </w:r>
      <w:r>
        <w:t xml:space="preserve">Scoring for film, television, and video games.</w:t>
      </w:r>
    </w:p>
    <w:p>
      <w:pPr>
        <w:numPr>
          <w:ilvl w:val="0"/>
          <w:numId w:val="1003"/>
        </w:numPr>
        <w:pStyle w:val="Compact"/>
      </w:pPr>
      <w:r>
        <w:t xml:space="preserve">Festival Revenue:</w:t>
      </w:r>
    </w:p>
    <w:p>
      <w:pPr>
        <w:pStyle w:val="FirstParagraph"/>
      </w:pPr>
      <w:r>
        <w:t xml:space="preserve">This diversification is critical. The city supports the arts, but the individual artist bears the responsibility of financial resilience.</w:t>
      </w:r>
    </w:p>
    <w:bookmarkEnd w:id="25"/>
    <w:bookmarkStart w:id="26" w:name="slide-6-the-power-of-collaboration"/>
    <w:p>
      <w:pPr>
        <w:pStyle w:val="Heading2"/>
      </w:pPr>
      <w:r>
        <w:t xml:space="preserve">Slide 6: The Power of Collaboration</w:t>
      </w:r>
    </w:p>
    <w:p>
      <w:pPr>
        <w:pStyle w:val="FirstParagraph"/>
      </w:pPr>
      <w:r>
        <w:t xml:space="preserve">Dutch culture is renowned for its pragmatism and directness, which fosters a collaborative environment. In the music scene of Amsterdam, collaboration is not just a strategy; it is a lifestyle. The concept of "polderen" (consensus building) translates well into artistic collaborations.</w:t>
      </w:r>
    </w:p>
    <w:p>
      <w:pPr>
        <w:pStyle w:val="BodyText"/>
      </w:pPr>
      <w:r>
        <w:t xml:space="preserve">A</w:t>
      </w:r>
      <w:r>
        <w:t xml:space="preserve"> </w:t>
      </w:r>
      <w:r>
        <w:rPr>
          <w:bCs/>
          <w:b/>
        </w:rPr>
        <w:t xml:space="preserve">Musician</w:t>
      </w:r>
      <w:r>
        <w:t xml:space="preserve"> </w:t>
      </w:r>
      <w:r>
        <w:t xml:space="preserve">in this region often works across genres. It is common to see classical performers collaborating with electronic producers, or jazz musicians integrating hip-hop elements. Amsterdam’s international demographic means that a single band might feature members from five different continents. For the aspiring artist, building a network in</w:t>
      </w:r>
      <w:r>
        <w:t xml:space="preserve"> </w:t>
      </w:r>
      <w:r>
        <w:t xml:space="preserve">Netherlands Amsterdam</w:t>
      </w:r>
      <w:r>
        <w:t xml:space="preserve"> </w:t>
      </w:r>
      <w:r>
        <w:t xml:space="preserve">requires openness and cultural intelligence.</w:t>
      </w:r>
    </w:p>
    <w:p>
      <w:pPr>
        <w:pStyle w:val="BodyText"/>
      </w:pPr>
      <w:r>
        <w:t xml:space="preserve">Seminars like this one serve as networking nodes. Connecting with peers, managers, and producers is as valuable as any performance gig.</w:t>
      </w:r>
    </w:p>
    <w:bookmarkEnd w:id="26"/>
    <w:bookmarkStart w:id="27" w:name="X82d70bb1c3dcc778b9716e80e94f7bc2ef568cc"/>
    <w:p>
      <w:pPr>
        <w:pStyle w:val="Heading2"/>
      </w:pPr>
      <w:r>
        <w:t xml:space="preserve">Slide 7: Contemporary Challenges in Netherlands Amsterdam</w:t>
      </w:r>
    </w:p>
    <w:p>
      <w:pPr>
        <w:pStyle w:val="FirstParagraph"/>
      </w:pPr>
      <w:r>
        <w:t xml:space="preserve">We must address the elephant in the room: gentrification. As Amsterdam has grown more popular as a tourist destination, living costs have skyrocketed. This poses a severe threat to the artistic community.</w:t>
      </w:r>
    </w:p>
    <w:p>
      <w:pPr>
        <w:pStyle w:val="BodyText"/>
      </w:pPr>
      <w:r>
        <w:rPr>
          <w:bCs/>
          <w:b/>
        </w:rPr>
        <w:t xml:space="preserve">The Housing Crisis:</w:t>
      </w:r>
      <w:r>
        <w:t xml:space="preserve"> </w:t>
      </w:r>
      <w:r>
        <w:t xml:space="preserve">Many musicians can no longer afford to live in neighborhoods like De Pijp or Jordaan, where cultural scenes thrive. When artists are pushed to the periphery, the central vibrancy of</w:t>
      </w:r>
      <w:r>
        <w:t xml:space="preserve"> </w:t>
      </w:r>
      <w:r>
        <w:t xml:space="preserve">Netherlands Amsterdam</w:t>
      </w:r>
      <w:r>
        <w:t xml:space="preserve">'s culture suffers.</w:t>
      </w:r>
    </w:p>
    <w:p>
      <w:pPr>
        <w:pStyle w:val="BodyText"/>
      </w:pPr>
      <w:r>
        <w:rPr>
          <w:bCs/>
          <w:b/>
        </w:rPr>
        <w:t xml:space="preserve">Closure of Venues:</w:t>
      </w:r>
      <w:r>
        <w:t xml:space="preserve"> </w:t>
      </w:r>
      <w:r>
        <w:t xml:space="preserve">Noise regulations and rising rents have forced many iconic small venues to close. This reduces the "stepping stones" for emerging talent. A</w:t>
      </w:r>
      <w:r>
        <w:t xml:space="preserve"> </w:t>
      </w:r>
      <w:r>
        <w:rPr>
          <w:bCs/>
          <w:b/>
        </w:rPr>
        <w:t xml:space="preserve">Musician</w:t>
      </w:r>
      <w:r>
        <w:t xml:space="preserve"> </w:t>
      </w:r>
      <w:r>
        <w:t xml:space="preserve">starting out today faces a steeper climb than in previous decades.</w:t>
      </w:r>
    </w:p>
    <w:p>
      <w:pPr>
        <w:pStyle w:val="BodyText"/>
      </w:pPr>
      <w:r>
        <w:t xml:space="preserve">Policymakers are aware of this crisis. Initiatives to create affordable housing for artists and protect cultural venues are ongoing, but they require constant advocacy from the artistic community.</w:t>
      </w:r>
    </w:p>
    <w:bookmarkEnd w:id="27"/>
    <w:bookmarkStart w:id="28" w:name="slide-8-the-future-of-the-musician"/>
    <w:p>
      <w:pPr>
        <w:pStyle w:val="Heading2"/>
      </w:pPr>
      <w:r>
        <w:t xml:space="preserve">Slide 8: The Future of the Musician</w:t>
      </w:r>
    </w:p>
    <w:p>
      <w:pPr>
        <w:pStyle w:val="FirstParagraph"/>
      </w:pPr>
      <w:r>
        <w:t xml:space="preserve">Looking ahead, what does the future hold for a musician in Amsterdam? The trends suggest a move towards hybridity and sustainability. We expect to see more:</w:t>
      </w:r>
    </w:p>
    <w:p>
      <w:pPr>
        <w:numPr>
          <w:ilvl w:val="0"/>
          <w:numId w:val="1004"/>
        </w:numPr>
        <w:pStyle w:val="Compact"/>
      </w:pPr>
      <w:r>
        <w:rPr>
          <w:bCs/>
          <w:b/>
        </w:rPr>
        <w:t xml:space="preserve">Sustainable Concerts:</w:t>
      </w:r>
    </w:p>
    <w:p>
      <w:pPr>
        <w:numPr>
          <w:ilvl w:val="0"/>
          <w:numId w:val="1004"/>
        </w:numPr>
        <w:pStyle w:val="Compact"/>
      </w:pPr>
      <w:r>
        <w:rPr>
          <w:bCs/>
          <w:b/>
        </w:rPr>
        <w:t xml:space="preserve">Holographic and VR Performances:</w:t>
      </w:r>
      <w:r>
        <w:t xml:space="preserve"> </w:t>
      </w:r>
      <w:r>
        <w:t xml:space="preserve">Expanding reach beyond the physical borders of Netherlands Amsterdam.</w:t>
      </w:r>
    </w:p>
    <w:p>
      <w:pPr>
        <w:numPr>
          <w:ilvl w:val="0"/>
          <w:numId w:val="1004"/>
        </w:numPr>
        <w:pStyle w:val="Compact"/>
      </w:pPr>
      <w:r>
        <w:t xml:space="preserve">Mental Health Focus:: Greater awareness within the industry regarding the mental well-being of touring artists.</w:t>
      </w:r>
    </w:p>
    <w:p>
      <w:pPr>
        <w:pStyle w:val="FirstParagraph"/>
      </w:pPr>
      <w:r>
        <w:t xml:space="preserve">The identity of a</w:t>
      </w:r>
      <w:r>
        <w:t xml:space="preserve"> </w:t>
      </w:r>
      <w:r>
        <w:rPr>
          <w:bCs/>
          <w:b/>
        </w:rPr>
        <w:t xml:space="preserve">Musician</w:t>
      </w:r>
      <w:r>
        <w:t xml:space="preserve"> </w:t>
      </w:r>
      <w:r>
        <w:t xml:space="preserve">is becoming more fluid. They are creators, activists, and tech-users. In Amsterdam, this evolution is supported by a strong educational infrastructure, from conservatories to creative workshops.</w:t>
      </w:r>
    </w:p>
    <w:bookmarkEnd w:id="28"/>
    <w:bookmarkStart w:id="29" w:name="slide-9-conclusion-and-call-to-action"/>
    <w:p>
      <w:pPr>
        <w:pStyle w:val="Heading2"/>
      </w:pPr>
      <w:r>
        <w:t xml:space="preserve">Slide 9: Conclusion and Call to Action</w:t>
      </w:r>
    </w:p>
    <w:p>
      <w:pPr>
        <w:pStyle w:val="FirstParagraph"/>
      </w:pPr>
      <w:r>
        <w:t xml:space="preserve">In conclusion, the landscape for a</w:t>
      </w:r>
      <w:r>
        <w:t xml:space="preserve"> </w:t>
      </w:r>
      <w:r>
        <w:rPr>
          <w:bCs/>
          <w:b/>
        </w:rPr>
        <w:t xml:space="preserve">Musician</w:t>
      </w:r>
      <w:r>
        <w:t xml:space="preserve"> </w:t>
      </w:r>
      <w:r>
        <w:t xml:space="preserve">in Amsterdam is both challenging and exhilarating. The city of Netherlands Amsterdam offers unparalleled resources, history, and connectivity. However, it also demands adaptability, entrepreneurial spirit, and resilience.</w:t>
      </w:r>
    </w:p>
    <w:p>
      <w:pPr>
        <w:pStyle w:val="BodyText"/>
      </w:pPr>
      <w:r>
        <w:t xml:space="preserve">We encourage all presenters to support local venues by attending gigs. We urge policy makers to continue fighting for affordable housing for artists. And we advise every aspiring musician to embrace the unique opportunities that</w:t>
      </w:r>
      <w:r>
        <w:t xml:space="preserve"> </w:t>
      </w:r>
      <w:r>
        <w:t xml:space="preserve">Netherlands Amsterdam</w:t>
      </w:r>
      <w:r>
        <w:t xml:space="preserve"> </w:t>
      </w:r>
      <w:r>
        <w:t xml:space="preserve">provides while staying true to their artistic vision.</w:t>
      </w:r>
    </w:p>
    <w:p>
      <w:pPr>
        <w:pStyle w:val="BodyText"/>
      </w:pPr>
      <w:r>
        <w:t xml:space="preserve">The future of music is bright, but it requires us all—artists, fans, and policymakers—to work together. Thank you for your attention during this seminar presentation.</w:t>
      </w:r>
    </w:p>
    <w:bookmarkEnd w:id="29"/>
    <w:bookmarkStart w:id="30" w:name="slide-10-questions-and-answers"/>
    <w:p>
      <w:pPr>
        <w:pStyle w:val="Heading2"/>
      </w:pPr>
      <w:r>
        <w:t xml:space="preserve">Slide 10: Questions and Answers</w:t>
      </w:r>
    </w:p>
    <w:p>
      <w:pPr>
        <w:pStyle w:val="FirstParagraph"/>
      </w:pPr>
      <w:r>
        <w:t xml:space="preserve">We now open the floor for questions. Please feel free to discuss any aspect of the musician's journey in Amsterdam, from funding and technology to venue dynamics.</w:t>
      </w:r>
    </w:p>
    <w:p>
      <w:pPr>
        <w:pStyle w:val="BodyText"/>
      </w:pPr>
      <w:r>
        <w:rPr>
          <w:iCs/>
          <w:i/>
        </w:rPr>
        <w:t xml:space="preserve">Please direct your inquiries regarding specific challenges in Netherlands Amsterdam or career advice for musicians to our panelists.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the Context of Netherlands Amsterdam</dc:title>
  <dc:creator/>
  <dc:language>en</dc:language>
  <cp:keywords/>
  <dcterms:created xsi:type="dcterms:W3CDTF">2026-07-29T11:50:53Z</dcterms:created>
  <dcterms:modified xsi:type="dcterms:W3CDTF">2026-07-29T11:50:53Z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