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Musician</w:t>
      </w:r>
      <w:r>
        <w:t xml:space="preserve"> </w:t>
      </w:r>
      <w:r>
        <w:t xml:space="preserve">in</w:t>
      </w:r>
      <w:r>
        <w:t xml:space="preserve"> </w:t>
      </w:r>
      <w:r>
        <w:t xml:space="preserve">New</w:t>
      </w:r>
      <w:r>
        <w:t xml:space="preserve"> </w:t>
      </w:r>
      <w:r>
        <w:t xml:space="preserve">Zealand</w:t>
      </w:r>
      <w:r>
        <w:t xml:space="preserve"> </w:t>
      </w:r>
      <w:r>
        <w:t xml:space="preserve">Wellington</w:t>
      </w:r>
    </w:p>
    <w:bookmarkStart w:id="29" w:name="X8ce16a02d5d392bc9cc996c70b496954638b8c8"/>
    <w:p>
      <w:pPr>
        <w:pStyle w:val="Heading1"/>
      </w:pPr>
      <w:r>
        <w:t xml:space="preserve">Seminar Presentation Slides: The Evolving Role of the Musician in Contemporary New Zealand Wellington</w:t>
      </w:r>
    </w:p>
    <w:bookmarkStart w:id="20" w:name="section"/>
    <w:p>
      <w:pPr>
        <w:pStyle w:val="Heading2"/>
      </w:pPr>
    </w:p>
    <w:p>
      <w:pPr>
        <w:pStyle w:val="FirstParagraph"/>
      </w:pPr>
      <w:r>
        <w:t xml:space="preserve">Welcome to this comprehensive seminar presentation dedicated to exploring the multifaceted role, challenges, and opportunities facing the modern musician within the unique cultural landscape of New Zealand Wellington. This document serves as both an analytical overview and a strategic guide for artists seeking to navigate their careers in one of the Pacific's most vibrant capital cities.</w:t>
      </w:r>
    </w:p>
    <w:p>
      <w:pPr>
        <w:pStyle w:val="BodyText"/>
      </w:pPr>
      <w:r>
        <w:t xml:space="preserve">New Zealand Wellington is not merely a geographic location; it is a hub of creative resilience, indigenous heritage, and artistic innovation. For the musician here, the city offers distinct advantages ranging from robust community support networks to world-class acoustic venues. However it also presents specific hurdles related to market saturation and economic pressures. This presentation aims to dissect these elements providing actionable insights for emerging and established artists alike.</w:t>
      </w:r>
    </w:p>
    <w:p>
      <w:pPr>
        <w:pStyle w:val="BodyText"/>
      </w:pPr>
      <w:r>
        <w:t xml:space="preserve">The primary objective of this seminar is to empower the musician by providing a clear understanding of the local ecosystem in New Zealand Wellington. We will examine how traditional Māori musical traditions intersect with contemporary global genres, how digital platforms are reshaping distribution methods, and how policy frameworks influence artistic freedom and sustainability.</w:t>
      </w:r>
    </w:p>
    <w:bookmarkEnd w:id="20"/>
    <w:bookmarkStart w:id="21" w:name="section-1"/>
    <w:p>
      <w:pPr>
        <w:pStyle w:val="Heading2"/>
      </w:pPr>
    </w:p>
    <w:p>
      <w:pPr>
        <w:pStyle w:val="FirstParagraph"/>
      </w:pPr>
      <w:r>
        <w:t xml:space="preserve">To understand the position of the musician in New Zealand Wellington one must first appreciate the deep cultural roots that define the city's artistic identity. Unlike many other global capitals, Wellington has a strong foundational relationship with Te Ao Māori (the Māori world). The musician is often expected to engage respectfully with indigenous narratives and protocols.</w:t>
      </w:r>
    </w:p>
    <w:p>
      <w:pPr>
        <w:numPr>
          <w:ilvl w:val="0"/>
          <w:numId w:val="1001"/>
        </w:numPr>
        <w:pStyle w:val="Compact"/>
      </w:pPr>
      <w:r>
        <w:rPr>
          <w:bCs/>
          <w:b/>
        </w:rPr>
        <w:t xml:space="preserve">Kapa Haka Integration:</w:t>
      </w:r>
      <w:r>
        <w:t xml:space="preserve"> </w:t>
      </w:r>
      <w:r>
        <w:t xml:space="preserve">Many contemporary musicians in New Zealand Wellington incorporate elements of Kapa Haka into their work, creating a unique sonic signature that resonates locally and internationally.</w:t>
      </w:r>
    </w:p>
    <w:p>
      <w:pPr>
        <w:numPr>
          <w:ilvl w:val="0"/>
          <w:numId w:val="1001"/>
        </w:numPr>
        <w:pStyle w:val="Compact"/>
      </w:pPr>
      <w:r>
        <w:rPr>
          <w:bCs/>
          <w:b/>
        </w:rPr>
        <w:t xml:space="preserve">Cultural Protocols:</w:t>
      </w:r>
      <w:r>
        <w:t xml:space="preserve"> </w:t>
      </w:r>
      <w:r>
        <w:t xml:space="preserve">Understanding tikanga (customs) is essential. For the musician, this means building genuine relationships with local iwi (tribes) and communities rather than appropriating cultural symbols for commercial gain.</w:t>
      </w:r>
    </w:p>
    <w:p>
      <w:pPr>
        <w:numPr>
          <w:ilvl w:val="0"/>
          <w:numId w:val="1001"/>
        </w:numPr>
        <w:pStyle w:val="Compact"/>
      </w:pPr>
      <w:r>
        <w:rPr>
          <w:bCs/>
          <w:b/>
        </w:rPr>
        <w:t xml:space="preserve">Diversity of Sound:</w:t>
      </w:r>
      <w:r>
        <w:t xml:space="preserve"> </w:t>
      </w:r>
      <w:r>
        <w:t xml:space="preserve">Wellington’s music scene is a melting pot of Pacific Islander rhythms, Asian influences, European classical traditions, and indigenous beats. This diversity allows the musician to experiment with hybrid genres that reflect the multicultural reality of New Zealand Wellington.</w:t>
      </w:r>
    </w:p>
    <w:bookmarkEnd w:id="21"/>
    <w:bookmarkStart w:id="22" w:name="section-2"/>
    <w:p>
      <w:pPr>
        <w:pStyle w:val="Heading2"/>
      </w:pPr>
    </w:p>
    <w:p>
      <w:pPr>
        <w:pStyle w:val="FirstParagraph"/>
      </w:pPr>
      <w:r>
        <w:t xml:space="preserve">The physical infrastructure of New Zealand Wellington plays a critical role in the career trajectory of the musician. The city is renowned for its compact size which allows for high visibility but also requires strategic planning regarding touring schedules.</w:t>
      </w:r>
    </w:p>
    <w:p>
      <w:pPr>
        <w:pStyle w:val="BodyText"/>
      </w:pPr>
      <w:r>
        <w:rPr>
          <w:bCs/>
          <w:b/>
        </w:rPr>
        <w:t xml:space="preserve">Key Venues:</w:t>
      </w:r>
    </w:p>
    <w:p>
      <w:pPr>
        <w:numPr>
          <w:ilvl w:val="0"/>
          <w:numId w:val="1002"/>
        </w:numPr>
        <w:pStyle w:val="Compact"/>
      </w:pPr>
      <w:r>
        <w:t xml:space="preserve">The Civic Theatre and St James Theatre serve as major hubs for larger productions, offering the musician a platform to reach broader audiences.</w:t>
      </w:r>
    </w:p>
    <w:p>
      <w:pPr>
        <w:numPr>
          <w:ilvl w:val="0"/>
          <w:numId w:val="1002"/>
        </w:numPr>
        <w:pStyle w:val="Compact"/>
      </w:pPr>
      <w:r>
        <w:t xml:space="preserve">Venues such as The Soundshell and Moa Cafe are integral to the grassroots scene, providing essential stages for emerging talent.</w:t>
      </w:r>
    </w:p>
    <w:p>
      <w:pPr>
        <w:numPr>
          <w:ilvl w:val="0"/>
          <w:numId w:val="1002"/>
        </w:numPr>
        <w:pStyle w:val="Compact"/>
      </w:pPr>
      <w:r>
        <w:t xml:space="preserve">The Wellington Arts Festival provides an annual global stage where the musician can showcase their work to international critics and peers.</w:t>
      </w:r>
    </w:p>
    <w:p>
      <w:pPr>
        <w:pStyle w:val="FirstParagraph"/>
      </w:pPr>
      <w:r>
        <w:rPr>
          <w:bCs/>
          <w:b/>
        </w:rPr>
        <w:t xml:space="preserve">The Role of Spaces:</w:t>
      </w:r>
    </w:p>
    <w:p>
      <w:pPr>
        <w:pStyle w:val="BodyText"/>
      </w:pPr>
      <w:r>
        <w:t xml:space="preserve">In New Zealand Wellington, community centers and pop-up spaces are increasingly vital for the musician. These venues lower barriers to entry allowing for experimental performances that might not fit within traditional commercial constraints. The musician must therefore be adaptable, capable of transforming small, informal spaces into intimate performance environments.</w:t>
      </w:r>
    </w:p>
    <w:bookmarkEnd w:id="22"/>
    <w:bookmarkStart w:id="23" w:name="section-3"/>
    <w:p>
      <w:pPr>
        <w:pStyle w:val="Heading2"/>
      </w:pPr>
    </w:p>
    <w:p>
      <w:pPr>
        <w:pStyle w:val="FirstParagraph"/>
      </w:pPr>
      <w:r>
        <w:t xml:space="preserve">The economic environment for the musician in New Zealand Wellington is characterized by a mix of public funding support and private sector challenges. Understanding how to secure financial stability is crucial for long-term viability.</w:t>
      </w:r>
    </w:p>
    <w:p>
      <w:pPr>
        <w:numPr>
          <w:ilvl w:val="0"/>
          <w:numId w:val="1003"/>
        </w:numPr>
        <w:pStyle w:val="Compact"/>
      </w:pPr>
      <w:r>
        <w:rPr>
          <w:bCs/>
          <w:b/>
        </w:rPr>
        <w:t xml:space="preserve">Create NZ:</w:t>
      </w:r>
      <w:r>
        <w:t xml:space="preserve"> </w:t>
      </w:r>
      <w:r>
        <w:t xml:space="preserve">Historically, Create NZ provided significant grants for artists. Recent structural changes have shifted this focus towards individual artist support mechanisms, requiring the musician to develop strong grant-writing skills.</w:t>
      </w:r>
    </w:p>
    <w:p>
      <w:pPr>
        <w:numPr>
          <w:ilvl w:val="0"/>
          <w:numId w:val="1003"/>
        </w:numPr>
        <w:pStyle w:val="Compact"/>
      </w:pPr>
      <w:r>
        <w:rPr>
          <w:bCs/>
          <w:b/>
        </w:rPr>
        <w:t xml:space="preserve">Māori Development Fund:</w:t>
      </w:r>
      <w:r>
        <w:t xml:space="preserve"> </w:t>
      </w:r>
      <w:r>
        <w:t xml:space="preserve">Specific funding streams are available for Māori musicians, encouraging the development of culturally grounded projects.</w:t>
      </w:r>
    </w:p>
    <w:p>
      <w:pPr>
        <w:numPr>
          <w:ilvl w:val="0"/>
          <w:numId w:val="1003"/>
        </w:numPr>
        <w:pStyle w:val="Compact"/>
      </w:pPr>
      <w:r>
        <w:rPr>
          <w:bCs/>
          <w:b/>
        </w:rPr>
        <w:t xml:space="preserve">Tourism Partnerships:</w:t>
      </w:r>
      <w:r>
        <w:t xml:space="preserve"> </w:t>
      </w:r>
      <w:r>
        <w:t xml:space="preserve">The musician can leverage New Zealand Wellington’s status as a tourist destination by performing in hotels, galleries, and cultural centers that cater to international visitors.</w:t>
      </w:r>
    </w:p>
    <w:p>
      <w:pPr>
        <w:pStyle w:val="FirstParagraph"/>
      </w:pPr>
      <w:r>
        <w:rPr>
          <w:bCs/>
          <w:b/>
        </w:rPr>
        <w:t xml:space="preserve">Royalties and Digital Revenue:</w:t>
      </w:r>
    </w:p>
    <w:p>
      <w:pPr>
        <w:pStyle w:val="BodyText"/>
      </w:pPr>
      <w:r>
        <w:t xml:space="preserve">In the digital age, the musician must understand global royalty collection societies. While local platforms exist in New Zealand Wellington global streaming services dominate revenue streams. The musician needs to be educated on metadata management and rights administration to ensure fair compensation.</w:t>
      </w:r>
    </w:p>
    <w:bookmarkEnd w:id="23"/>
    <w:bookmarkStart w:id="24" w:name="section-4"/>
    <w:p>
      <w:pPr>
        <w:pStyle w:val="Heading2"/>
      </w:pPr>
    </w:p>
    <w:p>
      <w:pPr>
        <w:pStyle w:val="FirstParagraph"/>
      </w:pPr>
      <w:r>
        <w:t xml:space="preserve">The pathway to becoming a successful musician in New Zealand Wellington is increasingly supported by formal education institutions. These institutions play a pivotal role in shaping the skills of the next generation of artists.</w:t>
      </w:r>
    </w:p>
    <w:p>
      <w:pPr>
        <w:numPr>
          <w:ilvl w:val="0"/>
          <w:numId w:val="1004"/>
        </w:numPr>
        <w:pStyle w:val="Compact"/>
      </w:pPr>
      <w:r>
        <w:rPr>
          <w:bCs/>
          <w:b/>
        </w:rPr>
        <w:t xml:space="preserve">Toi Whakaari:</w:t>
      </w:r>
      <w:r>
        <w:t xml:space="preserve"> </w:t>
      </w:r>
      <w:r>
        <w:t xml:space="preserve">Located in Wellington, this drama school also offers strong music performance programs that focus on stagecraft and professional conduct.</w:t>
      </w:r>
    </w:p>
    <w:p>
      <w:pPr>
        <w:numPr>
          <w:ilvl w:val="0"/>
          <w:numId w:val="1004"/>
        </w:numPr>
        <w:pStyle w:val="Compact"/>
      </w:pPr>
      <w:r>
        <w:rPr>
          <w:bCs/>
          <w:b/>
        </w:rPr>
        <w:t xml:space="preserve">Vibe Music Institute:</w:t>
      </w:r>
      <w:r>
        <w:t xml:space="preserve"> </w:t>
      </w:r>
      <w:r>
        <w:t xml:space="preserve">Provides specialized training in production, sound engineering, and business management specifically tailored for the modern musician.</w:t>
      </w:r>
    </w:p>
    <w:p>
      <w:pPr>
        <w:numPr>
          <w:ilvl w:val="0"/>
          <w:numId w:val="1004"/>
        </w:numPr>
        <w:pStyle w:val="Compact"/>
      </w:pPr>
      <w:r>
        <w:rPr>
          <w:bCs/>
          <w:b/>
        </w:rPr>
        <w:t xml:space="preserve">Mentorship Programs:</w:t>
      </w:r>
      <w:r>
        <w:t xml:space="preserve"> </w:t>
      </w:r>
      <w:r>
        <w:t xml:space="preserve">Networking with established figures in the New Zealand Wellington scene is vital. Mentorship bridges the gap between academic knowledge and real-world application.</w:t>
      </w:r>
    </w:p>
    <w:bookmarkEnd w:id="24"/>
    <w:bookmarkStart w:id="25" w:name="section-5"/>
    <w:p>
      <w:pPr>
        <w:pStyle w:val="Heading2"/>
      </w:pPr>
    </w:p>
    <w:p>
      <w:pPr>
        <w:pStyle w:val="FirstParagraph"/>
      </w:pPr>
      <w:r>
        <w:t xml:space="preserve">The modern musician in New Zealand Wellington cannot rely solely on local audiences. The internet has dissolved geographic barriers allowing artists to reach global markets from their studios in the capital.</w:t>
      </w:r>
    </w:p>
    <w:p>
      <w:pPr>
        <w:numPr>
          <w:ilvl w:val="0"/>
          <w:numId w:val="1005"/>
        </w:numPr>
        <w:pStyle w:val="Compact"/>
      </w:pPr>
      <w:r>
        <w:rPr>
          <w:bCs/>
          <w:b/>
        </w:rPr>
        <w:t xml:space="preserve">Social Media Strategy:</w:t>
      </w:r>
      <w:r>
        <w:t xml:space="preserve"> </w:t>
      </w:r>
      <w:r>
        <w:t xml:space="preserve">Effective use of Instagram, TikTok, and YouTube is non-negotiable for the musician. Content must be authentic and engaging to build a loyal fanbase.</w:t>
      </w:r>
    </w:p>
    <w:p>
      <w:pPr>
        <w:numPr>
          <w:ilvl w:val="0"/>
          <w:numId w:val="1005"/>
        </w:numPr>
        <w:pStyle w:val="Compact"/>
      </w:pPr>
      <w:r>
        <w:rPr>
          <w:bCs/>
          <w:b/>
        </w:rPr>
        <w:t xml:space="preserve">Distribution Platforms:</w:t>
      </w:r>
      <w:r>
        <w:t xml:space="preserve"> </w:t>
      </w:r>
      <w:r>
        <w:t xml:space="preserve">Services like DistroKid or TuneCore allow the musician to distribute music globally without needing a record label.</w:t>
      </w:r>
    </w:p>
    <w:p>
      <w:pPr>
        <w:numPr>
          <w:ilvl w:val="0"/>
          <w:numId w:val="1005"/>
        </w:numPr>
        <w:pStyle w:val="Compact"/>
      </w:pPr>
      <w:r>
        <w:rPr>
          <w:bCs/>
          <w:b/>
        </w:rPr>
        <w:t xml:space="preserve">Podcast and Video Content:</w:t>
      </w:r>
      <w:r>
        <w:t xml:space="preserve"> </w:t>
      </w:r>
      <w:r>
        <w:t xml:space="preserve">Beyond audio, the musician is expected to produce visual content. Behind-the-scenes videos, lyric breakdowns, and live session recordings enhance engagement.</w:t>
      </w:r>
    </w:p>
    <w:bookmarkEnd w:id="25"/>
    <w:bookmarkStart w:id="26" w:name="section-6"/>
    <w:p>
      <w:pPr>
        <w:pStyle w:val="Heading2"/>
      </w:pPr>
    </w:p>
    <w:p>
      <w:pPr>
        <w:pStyle w:val="FirstParagraph"/>
      </w:pPr>
      <w:r>
        <w:t xml:space="preserve">Acknowledging the difficulties is as important as highlighting successes. The musician in New Zealand Wellington faces several persistent challenges.</w:t>
      </w:r>
    </w:p>
    <w:p>
      <w:pPr>
        <w:numPr>
          <w:ilvl w:val="0"/>
          <w:numId w:val="1006"/>
        </w:numPr>
        <w:pStyle w:val="Compact"/>
      </w:pPr>
      <w:r>
        <w:rPr>
          <w:bCs/>
          <w:b/>
        </w:rPr>
        <w:t xml:space="preserve">Gentrification:</w:t>
      </w:r>
      <w:r>
        <w:t xml:space="preserve"> </w:t>
      </w:r>
      <w:r>
        <w:t xml:space="preserve">Rising costs of living in central Wellington can push artists out of their creative hubs forcing them to relocate to less connected areas.</w:t>
      </w:r>
    </w:p>
    <w:p>
      <w:pPr>
        <w:numPr>
          <w:ilvl w:val="0"/>
          <w:numId w:val="1006"/>
        </w:numPr>
        <w:pStyle w:val="Compact"/>
      </w:pPr>
      <w:r>
        <w:rPr>
          <w:bCs/>
          <w:b/>
        </w:rPr>
        <w:t xml:space="preserve">Mental Health:</w:t>
      </w:r>
      <w:r>
        <w:t xml:space="preserve">The irregular income and performance anxiety associated with the musician’s career require robust mental health support systems.</w:t>
      </w:r>
    </w:p>
    <w:p>
      <w:pPr>
        <w:numPr>
          <w:ilvl w:val="0"/>
          <w:numId w:val="1006"/>
        </w:numPr>
        <w:pStyle w:val="Compact"/>
      </w:pPr>
      <w:r>
        <w:rPr>
          <w:bCs/>
          <w:b/>
        </w:rPr>
        <w:t xml:space="preserve">Saturation:</w:t>
      </w:r>
      <w:r>
        <w:t xml:space="preserve">The low barrier to entry for digital music production has led to market saturation. The musician must find unique ways to stand out in a crowded field.</w:t>
      </w:r>
    </w:p>
    <w:bookmarkEnd w:id="26"/>
    <w:bookmarkStart w:id="27" w:name="section-7"/>
    <w:p>
      <w:pPr>
        <w:pStyle w:val="Heading2"/>
      </w:pPr>
    </w:p>
    <w:p>
      <w:pPr>
        <w:pStyle w:val="FirstParagraph"/>
      </w:pPr>
      <w:r>
        <w:t xml:space="preserve">In conclusion, the role of the musician in New Zealand Wellington is dynamic, demanding both artistic integrity and business acumen. The city provides a supportive yet competitive environment where tradition meets innovation.</w:t>
      </w:r>
    </w:p>
    <w:p>
      <w:pPr>
        <w:pStyle w:val="BodyText"/>
      </w:pPr>
      <w:r>
        <w:rPr>
          <w:bCs/>
          <w:b/>
        </w:rPr>
        <w:t xml:space="preserve">Key Takeaways:</w:t>
      </w:r>
    </w:p>
    <w:p>
      <w:pPr>
        <w:numPr>
          <w:ilvl w:val="0"/>
          <w:numId w:val="1007"/>
        </w:numPr>
        <w:pStyle w:val="Compact"/>
      </w:pPr>
      <w:r>
        <w:t xml:space="preserve">The musician must embrace cultural responsibility and engage with Māori traditions respectfully.</w:t>
      </w:r>
    </w:p>
    <w:p>
      <w:pPr>
        <w:numPr>
          <w:ilvl w:val="0"/>
          <w:numId w:val="1007"/>
        </w:numPr>
        <w:pStyle w:val="Compact"/>
      </w:pPr>
      <w:r>
        <w:t xml:space="preserve">Leveraging both local venues and digital platforms is essential for sustainable growth.</w:t>
      </w:r>
    </w:p>
    <w:p>
      <w:pPr>
        <w:numPr>
          <w:ilvl w:val="0"/>
          <w:numId w:val="1007"/>
        </w:numPr>
        <w:pStyle w:val="Compact"/>
      </w:pPr>
      <w:r>
        <w:t xml:space="preserve">Collaboration with other artists and institutions strengthens the overall ecosystem of New Zealand Wellington’s music scene.</w:t>
      </w:r>
    </w:p>
    <w:p>
      <w:pPr>
        <w:pStyle w:val="FirstParagraph"/>
      </w:pPr>
      <w:r>
        <w:t xml:space="preserve">The future of the musician in this region looks promising provided they remain adaptable, resilient, and connected to their community. By understanding the specific nuances of New Zealand Wellington, the musician can transform challenges into opportunities for artistic expression and professional achievement.</w:t>
      </w:r>
    </w:p>
    <w:bookmarkEnd w:id="27"/>
    <w:bookmarkStart w:id="28" w:name="section-8"/>
    <w:p>
      <w:pPr>
        <w:pStyle w:val="Heading2"/>
      </w:pPr>
    </w:p>
    <w:p>
      <w:pPr>
        <w:pStyle w:val="FirstParagraph"/>
      </w:pPr>
      <w:r>
        <w:t xml:space="preserve">We now invite questions regarding the role of the musician in New Zealand Wellington. Please feel free to inquire about specific funding bodies, venue contacts, or strategic advice for emerging artists.</w:t>
      </w:r>
    </w:p>
    <w:p>
      <w:pPr>
        <w:numPr>
          <w:ilvl w:val="0"/>
          <w:numId w:val="1008"/>
        </w:numPr>
        <w:pStyle w:val="Compact"/>
      </w:pPr>
      <w:r>
        <w:rPr>
          <w:bCs/>
          <w:b/>
        </w:rPr>
        <w:t xml:space="preserve">New Zealand Music Commission:</w:t>
      </w:r>
      <w:r>
        <w:t xml:space="preserve"> </w:t>
      </w:r>
      <w:r>
        <w:t xml:space="preserve">For industry insights and data.</w:t>
      </w:r>
    </w:p>
    <w:p>
      <w:pPr>
        <w:numPr>
          <w:ilvl w:val="0"/>
          <w:numId w:val="1008"/>
        </w:numPr>
        <w:pStyle w:val="Compact"/>
      </w:pPr>
      <w:r>
        <w:rPr>
          <w:bCs/>
          <w:b/>
        </w:rPr>
        <w:t xml:space="preserve">We Love Wellington:</w:t>
      </w:r>
      <w:r>
        <w:t xml:space="preserve"> </w:t>
      </w:r>
      <w:r>
        <w:t xml:space="preserve">For local event listings and community news.</w:t>
      </w:r>
    </w:p>
    <w:p>
      <w:pPr>
        <w:numPr>
          <w:ilvl w:val="0"/>
          <w:numId w:val="1008"/>
        </w:numPr>
        <w:pStyle w:val="Compact"/>
      </w:pPr>
      <w:r>
        <w:rPr>
          <w:bCs/>
          <w:b/>
        </w:rPr>
        <w:t xml:space="preserve">SOUNZ:</w:t>
      </w:r>
      <w:r>
        <w:t xml:space="preserve">The Centre for New Zealand Music for archival resources and repertoire information.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Musician in New Zealand Wellington</dc:title>
  <dc:creator/>
  <dc:language>en</dc:language>
  <cp:keywords/>
  <dcterms:created xsi:type="dcterms:W3CDTF">2026-07-30T06:17:46Z</dcterms:created>
  <dcterms:modified xsi:type="dcterms:W3CDTF">2026-07-30T06:17:46Z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