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1" w:name="seminar-presentation-slides"/>
    <w:p>
      <w:pPr>
        <w:pStyle w:val="Heading1"/>
      </w:pPr>
      <w:r>
        <w:t xml:space="preserve">Seminar Presentation Slides</w:t>
      </w:r>
    </w:p>
    <w:bookmarkStart w:id="20" w:name="Xb4cdf05ec6fa92f1b8a0b9d4723c744fd2402c7"/>
    <w:p>
      <w:pPr>
        <w:pStyle w:val="Heading2"/>
      </w:pPr>
      <w:r>
        <w:t xml:space="preserve">The Evolution and Impact of the Musician in Sudan Khartoum</w:t>
      </w:r>
    </w:p>
    <w:p>
      <w:pPr>
        <w:pStyle w:val="FirstParagraph"/>
      </w:pPr>
      <w:r>
        <w:rPr>
          <w:bCs/>
          <w:b/>
        </w:rPr>
        <w:t xml:space="preserve">Presenter:</w:t>
      </w:r>
      <w:r>
        <w:t xml:space="preserve"> </w:t>
      </w:r>
      <w:r>
        <w:t xml:space="preserve">Cultural Heritage Research Team</w:t>
      </w:r>
      <w:r>
        <w:br/>
      </w:r>
      <w:r>
        <w:rPr>
          <w:bCs/>
          <w:b/>
        </w:rPr>
        <w:t xml:space="preserve">Date:</w:t>
      </w:r>
      <w:r>
        <w:t xml:space="preserve"> </w:t>
      </w:r>
      <w:r>
        <w:t xml:space="preserve">October 2023</w:t>
      </w:r>
      <w:r>
        <w:br/>
      </w:r>
    </w:p>
    <w:p>
      <w:pPr>
        <w:pStyle w:val="BodyText"/>
      </w:pPr>
      <w:r>
        <w:t xml:space="preserve">Audience:</w:t>
      </w:r>
    </w:p>
    <w:bookmarkEnd w:id="20"/>
    <w:bookmarkEnd w:id="21"/>
    <w:bookmarkStart w:id="22" w:name="Xd8878cb15150dae546c67b6adec6b6e718c0ce6"/>
    <w:p>
      <w:pPr>
        <w:pStyle w:val="Heading2"/>
      </w:pPr>
      <w:r>
        <w:t xml:space="preserve">1. Introduction: The Musical Heart of Sudan Khartoum</w:t>
      </w:r>
    </w:p>
    <w:p>
      <w:pPr>
        <w:pStyle w:val="FirstParagraph"/>
      </w:pPr>
      <w:r>
        <w:t xml:space="preserve">Welcome to this seminar presentation dedicated to the profound influence of the musician within the vibrant cultural landscape of Sudan Khartoum. As we gather in the capital, a city often described as the meeting point of two Niles and three continents, we recognize that music is not merely entertainment; it is a vital component of our social fabric.</w:t>
      </w:r>
    </w:p>
    <w:p>
      <w:pPr>
        <w:pStyle w:val="BodyText"/>
      </w:pPr>
      <w:r>
        <w:t xml:space="preserve">This presentation aims to explore the historical trajectory, contemporary challenges, and future potential of the musician. We will analyze how artists in Sudan Khartoum serve as custodians of tradition while simultaneously innovating for a modern audience. The role of the musician here is unique, bridging tribal heritage with urban modernity.</w:t>
      </w:r>
    </w:p>
    <w:p>
      <w:pPr>
        <w:pStyle w:val="BodyText"/>
      </w:pPr>
      <w:r>
        <w:rPr>
          <w:bCs/>
          <w:b/>
        </w:rPr>
        <w:t xml:space="preserve">Key Objective:</w:t>
      </w:r>
      <w:r>
        <w:t xml:space="preserve"> </w:t>
      </w:r>
      <w:r>
        <w:t xml:space="preserve">To understand how musicians in Sudan Khartoum shape national identity and drive cultural diplomacy.</w:t>
      </w:r>
    </w:p>
    <w:bookmarkEnd w:id="22"/>
    <w:bookmarkStart w:id="23" w:name="X4e1e9493afd15341da396b7a39fc1e898769175"/>
    <w:p>
      <w:pPr>
        <w:pStyle w:val="Heading2"/>
      </w:pPr>
      <w:r>
        <w:t xml:space="preserve">2. Historical Context: From Nile Songs to Modern Beats</w:t>
      </w:r>
    </w:p>
    <w:p>
      <w:pPr>
        <w:pStyle w:val="FirstParagraph"/>
      </w:pPr>
      <w:r>
        <w:t xml:space="preserve">To appreciate the current state of music in Sudan Khartoum, one must look back at the golden era of Sudanese music. The mid-20th century saw the rise of iconic figures such as Abdel Ghani Al-Sibai and Mohamed Mounir (though Egyptian, heavily influenced by Sudano-Egyptian exchange). These early musicians established a repertoire that blended</w:t>
      </w:r>
      <w:r>
        <w:t xml:space="preserve"> </w:t>
      </w:r>
      <w:r>
        <w:rPr>
          <w:iCs/>
          <w:i/>
        </w:rPr>
        <w:t xml:space="preserve">Ta’aziz</w:t>
      </w:r>
      <w:r>
        <w:t xml:space="preserve">,</w:t>
      </w:r>
    </w:p>
    <w:p>
      <w:pPr>
        <w:pStyle w:val="BodyText"/>
      </w:pPr>
      <w:r>
        <w:t xml:space="preserve">Awadaya, and traditional Arab scales with jazz and classical influences.</w:t>
      </w:r>
    </w:p>
    <w:p>
      <w:pPr>
        <w:pStyle w:val="BodyText"/>
      </w:pPr>
      <w:r>
        <w:t xml:space="preserve">In Sudan Khartoum, the musician was historically viewed as a storyteller. The songs recorded in the 1950s and 60s are not just melodies; they are archival records of social life in Khartoum. The music halls of Omdurman and Khartoum were centers of political discourse and social gathering, where the musician held a position of high respect.</w:t>
      </w:r>
    </w:p>
    <w:p>
      <w:pPr>
        <w:numPr>
          <w:ilvl w:val="0"/>
          <w:numId w:val="1001"/>
        </w:numPr>
        <w:pStyle w:val="Compact"/>
      </w:pPr>
      <w:r>
        <w:rPr>
          <w:bCs/>
          <w:b/>
        </w:rPr>
        <w:t xml:space="preserve">The Golden Age:</w:t>
      </w:r>
      <w:r>
        <w:t xml:space="preserve"> </w:t>
      </w:r>
      <w:r>
        <w:t xml:space="preserve">A period where radio broadcasts from Sudan Khartoum reached across Africa.</w:t>
      </w:r>
    </w:p>
    <w:p>
      <w:pPr>
        <w:numPr>
          <w:ilvl w:val="0"/>
          <w:numId w:val="1001"/>
        </w:numPr>
        <w:pStyle w:val="Compact"/>
      </w:pPr>
      <w:r>
        <w:t xml:space="preserve">Cultural Fusion:</w:t>
      </w:r>
    </w:p>
    <w:bookmarkEnd w:id="23"/>
    <w:bookmarkStart w:id="24" w:name="the-socio-political-role-of-the-musician"/>
    <w:p>
      <w:pPr>
        <w:pStyle w:val="Heading2"/>
      </w:pPr>
      <w:r>
        <w:t xml:space="preserve">3. The Socio-Political Role of the Musician</w:t>
      </w:r>
    </w:p>
    <w:p>
      <w:pPr>
        <w:pStyle w:val="FirstParagraph"/>
      </w:pPr>
      <w:r>
        <w:t xml:space="preserve">In Sudan Khartoum, the musician has always been more than an entertainer; they are a social commentator. During periods of political upheaval, which Sudan has experienced frequently, artists have played a crucial role in mobilizing youth and articulating public sentiment.</w:t>
      </w:r>
    </w:p>
    <w:p>
      <w:pPr>
        <w:pStyle w:val="BodyText"/>
      </w:pPr>
      <w:r>
        <w:t xml:space="preserve">The musician serves as a mirror to society. In Khartoum’s diverse neighborhoods—from Bahri to Omdurman—artists reflect the struggles and hopes of the people. During the December Revolution, for instance, music was ubiquitous in Tahrir Square in Sudan Khartoum. The musician provided the soundtrack for democracy, using lyrics to inspire resilience and unity among disparate ethnic groups.</w:t>
      </w:r>
    </w:p>
    <w:p>
      <w:pPr>
        <w:pStyle w:val="BodyText"/>
      </w:pPr>
      <w:r>
        <w:rPr>
          <w:bCs/>
          <w:b/>
        </w:rPr>
        <w:t xml:space="preserve">Case Study:</w:t>
      </w:r>
      <w:r>
        <w:t xml:space="preserve"> </w:t>
      </w:r>
      <w:r>
        <w:t xml:space="preserve">Analyze how protest songs created by local musicians in Khartoum bypassed censorship and united citizens across tribal lines.</w:t>
      </w:r>
    </w:p>
    <w:bookmarkEnd w:id="24"/>
    <w:bookmarkStart w:id="25" w:name="Xc4efc0f73ca10612279005698dfcc7ce66cc0a3"/>
    <w:p>
      <w:pPr>
        <w:pStyle w:val="Heading2"/>
      </w:pPr>
      <w:r>
        <w:t xml:space="preserve">4. Contemporary Challenges Facing Musicians in Sudan Khartoum</w:t>
      </w:r>
    </w:p>
    <w:p>
      <w:pPr>
        <w:pStyle w:val="FirstParagraph"/>
      </w:pPr>
      <w:r>
        <w:t xml:space="preserve">Despite their rich heritage, musicians operating in Sudan Khartoum today face significant challenges. The economic instability affecting the region has led to a reduction in funding for the arts. Venues have closed, and opportunities for live performance have diminished.</w:t>
      </w:r>
    </w:p>
    <w:p>
      <w:pPr>
        <w:pStyle w:val="BodyText"/>
      </w:pPr>
      <w:r>
        <w:rPr>
          <w:bCs/>
          <w:b/>
        </w:rPr>
        <w:t xml:space="preserve">Piracy and Digital Rights:</w:t>
      </w:r>
    </w:p>
    <w:p>
      <w:pPr>
        <w:pStyle w:val="BodyText"/>
      </w:pPr>
      <w:r>
        <w:t xml:space="preserve">Institutional Support:</w:t>
      </w:r>
    </w:p>
    <w:bookmarkEnd w:id="25"/>
    <w:bookmarkStart w:id="26" w:name="the-digital-revolution-and-new-audiences"/>
    <w:p>
      <w:pPr>
        <w:pStyle w:val="Heading2"/>
      </w:pPr>
      <w:r>
        <w:t xml:space="preserve">5. The Digital Revolution and New Audiences</w:t>
      </w:r>
    </w:p>
    <w:p>
      <w:pPr>
        <w:pStyle w:val="FirstParagraph"/>
      </w:pPr>
      <w:r>
        <w:t xml:space="preserve">Social media has transformed how musicians in Sudan Khartoum reach their audience. Platforms like TikTok, Instagram, and YouTube have democratized music distribution. Young artists in Khartoum no longer need to rely solely on traditional radio stations; they can build global audiences directly.</w:t>
      </w:r>
    </w:p>
    <w:p>
      <w:pPr>
        <w:pStyle w:val="BodyText"/>
      </w:pPr>
      <w:r>
        <w:t xml:space="preserve">This shift has led to a new genre of "Digital Sudanese Music," which blends traditional instruments like the</w:t>
      </w:r>
      <w:r>
        <w:t xml:space="preserve"> </w:t>
      </w:r>
      <w:r>
        <w:rPr>
          <w:iCs/>
          <w:i/>
        </w:rPr>
        <w:t xml:space="preserve">Karinka</w:t>
      </w:r>
      <w:r>
        <w:t xml:space="preserve"> </w:t>
      </w:r>
      <w:r>
        <w:t xml:space="preserve">and</w:t>
      </w:r>
    </w:p>
    <w:p>
      <w:pPr>
        <w:pStyle w:val="BodyText"/>
      </w:pPr>
      <w:r>
        <w:t xml:space="preserve">Sambura with electronic beats. This fusion appeals to the younger generation in Sudan Khartoum who are globally connected yet locally rooted.</w:t>
      </w:r>
    </w:p>
    <w:p>
      <w:pPr>
        <w:numPr>
          <w:ilvl w:val="0"/>
          <w:numId w:val="1002"/>
        </w:numPr>
        <w:pStyle w:val="Compact"/>
      </w:pPr>
      <w:r>
        <w:rPr>
          <w:bCs/>
          <w:b/>
        </w:rPr>
        <w:t xml:space="preserve">Viral Trends:</w:t>
      </w:r>
    </w:p>
    <w:p>
      <w:pPr>
        <w:numPr>
          <w:ilvl w:val="0"/>
          <w:numId w:val="1002"/>
        </w:numPr>
        <w:pStyle w:val="Compact"/>
      </w:pPr>
      <w:r>
        <w:t xml:space="preserve">Cross-Border Collaboration:</w:t>
      </w:r>
    </w:p>
    <w:bookmarkEnd w:id="26"/>
    <w:bookmarkStart w:id="27" w:name="Xdd04ac0f6af9a8476b89fdc53f47c73f3ed76be"/>
    <w:p>
      <w:pPr>
        <w:pStyle w:val="Heading2"/>
      </w:pPr>
      <w:r>
        <w:t xml:space="preserve">6. Preserving Cultural Identity Through Music</w:t>
      </w:r>
    </w:p>
    <w:p>
      <w:pPr>
        <w:pStyle w:val="FirstParagraph"/>
      </w:pPr>
      <w:r>
        <w:t xml:space="preserve">In the face of globalization, the musician in Sudan Khartoum plays a critical role in preserving cultural identity. There is a growing movement among artists to document and revive endangered musical styles from various regions of Sudan, such as the music of Nubia in the north or Fur traditions in Darfur.</w:t>
      </w:r>
    </w:p>
    <w:p>
      <w:pPr>
        <w:pStyle w:val="BodyText"/>
      </w:pPr>
      <w:r>
        <w:t xml:space="preserve">Educational institutions and cultural centers in Khartoum are increasingly incorporating traditional music theory into their curricula. This ensures that the next generation of musicians understands the theoretical depth behind their heritage. The musician becomes a teacher, passing down knowledge of rhythm, poetry, and instrumentation that defines Sudanese culture.</w:t>
      </w:r>
    </w:p>
    <w:p>
      <w:pPr>
        <w:pStyle w:val="BodyText"/>
      </w:pPr>
      <w:r>
        <w:t xml:space="preserve">Initiative:</w:t>
      </w:r>
    </w:p>
    <w:bookmarkEnd w:id="27"/>
    <w:bookmarkStart w:id="28" w:name="X58f6a3bf9d2dab789b1f93a4e0ddf92ccc88dec"/>
    <w:p>
      <w:pPr>
        <w:pStyle w:val="Heading2"/>
      </w:pPr>
      <w:r>
        <w:t xml:space="preserve">7. Economic Opportunities and the Creative Industry</w:t>
      </w:r>
    </w:p>
    <w:p>
      <w:pPr>
        <w:pStyle w:val="FirstParagraph"/>
      </w:pPr>
      <w:r>
        <w:t xml:space="preserve">The creative economy holds significant promise for Sudan Khartoum. By professionalizing the role of the musician, we can unlock new revenue streams through tourism, festivals, and media production.</w:t>
      </w:r>
    </w:p>
    <w:p>
      <w:pPr>
        <w:pStyle w:val="BodyText"/>
      </w:pPr>
      <w:r>
        <w:rPr>
          <w:bCs/>
          <w:b/>
        </w:rPr>
        <w:t xml:space="preserve">Festivals:</w:t>
      </w:r>
    </w:p>
    <w:p>
      <w:pPr>
        <w:pStyle w:val="BodyText"/>
      </w:pPr>
      <w:r>
        <w:t xml:space="preserve">Copyright Reform:</w:t>
      </w:r>
    </w:p>
    <w:bookmarkEnd w:id="28"/>
    <w:bookmarkStart w:id="29" w:name="X96c2e191f00034f34e9be1177519c356e5ad53d"/>
    <w:p>
      <w:pPr>
        <w:pStyle w:val="Heading2"/>
      </w:pPr>
      <w:r>
        <w:t xml:space="preserve">8. Conclusion: The Future of Music in Sudan Khartoum</w:t>
      </w:r>
    </w:p>
    <w:p>
      <w:pPr>
        <w:pStyle w:val="FirstParagraph"/>
      </w:pPr>
      <w:r>
        <w:t xml:space="preserve">In conclusion, the musician is a cornerstone of Sudanese culture and a vital agent for social cohesion in Sudan Khartoum. From preserving historical narratives to driving modern political change, their influence extends far beyond the stage.</w:t>
      </w:r>
    </w:p>
    <w:p>
      <w:pPr>
        <w:pStyle w:val="BodyText"/>
      </w:pPr>
      <w:r>
        <w:t xml:space="preserve">Looking forward, we must invest in infrastructure that supports artists. This includes better recording studios, legal protection for intellectual property, and educational programs that nurture talent from a young age.</w:t>
      </w:r>
    </w:p>
    <w:p>
      <w:pPr>
        <w:pStyle w:val="BodyText"/>
      </w:pPr>
      <w:r>
        <w:t xml:space="preserve">The Call to Action:</w:t>
      </w:r>
    </w:p>
    <w:bookmarkEnd w:id="29"/>
    <w:bookmarkStart w:id="30" w:name="qa-and-discussion"/>
    <w:p>
      <w:pPr>
        <w:pStyle w:val="Heading2"/>
      </w:pPr>
      <w:r>
        <w:t xml:space="preserve">9. Q&amp;A and Discussion</w:t>
      </w:r>
    </w:p>
    <w:p>
      <w:pPr>
        <w:pStyle w:val="FirstParagraph"/>
      </w:pPr>
      <w:r>
        <w:t xml:space="preserve">We now open the floor for questions and discussion. How can we, as students, educators, or citizens of Sudan Khartoum, better support our local musicians?</w:t>
      </w:r>
    </w:p>
    <w:p>
      <w:pPr>
        <w:numPr>
          <w:ilvl w:val="0"/>
          <w:numId w:val="1003"/>
        </w:numPr>
        <w:pStyle w:val="Compact"/>
      </w:pPr>
      <w:r>
        <w:t xml:space="preserve">Demand legal content consumption.</w:t>
      </w:r>
    </w:p>
    <w:p>
      <w:pPr>
        <w:numPr>
          <w:ilvl w:val="0"/>
          <w:numId w:val="1003"/>
        </w:numPr>
        <w:pStyle w:val="Compact"/>
      </w:pPr>
      <w:r>
        <w:t xml:space="preserve">Promote live shows in Khartoum venues.</w:t>
      </w:r>
    </w:p>
    <w:p>
      <w:pPr>
        <w:numPr>
          <w:ilvl w:val="0"/>
          <w:numId w:val="1003"/>
        </w:numPr>
        <w:pStyle w:val="Compact"/>
      </w:pPr>
      <w:r>
        <w:t xml:space="preserve">Educate others on the cultural value of traditional Sudanese music.</w:t>
      </w:r>
    </w:p>
    <w:p>
      <w:pPr>
        <w:pStyle w:val="FirstParagraph"/>
      </w:pPr>
      <w:r>
        <w:br/>
      </w:r>
    </w:p>
    <w:p>
      <w:pPr>
        <w:pStyle w:val="BodyText"/>
      </w:pPr>
      <w:r>
        <w:t xml:space="preserve">Acknowledgments: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Musician in Sudan Khartoum</dc:title>
  <dc:creator/>
  <dc:language>en</dc:language>
  <cp:keywords/>
  <dcterms:created xsi:type="dcterms:W3CDTF">2026-07-29T14:08:16Z</dcterms:created>
  <dcterms:modified xsi:type="dcterms:W3CDTF">2026-07-29T14:08:16Z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