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Seminar</w:t>
      </w:r>
      <w:r>
        <w:t xml:space="preserve"> </w:t>
      </w:r>
      <w:r>
        <w:t xml:space="preserve">Presentation</w:t>
      </w:r>
      <w:r>
        <w:t xml:space="preserve"> </w:t>
      </w:r>
      <w:r>
        <w:t xml:space="preserve">Slides:</w:t>
      </w:r>
      <w:r>
        <w:t xml:space="preserve"> </w:t>
      </w:r>
      <w:r>
        <w:t xml:space="preserve">The</w:t>
      </w:r>
      <w:r>
        <w:t xml:space="preserve"> </w:t>
      </w:r>
      <w:r>
        <w:t xml:space="preserve">Evolution</w:t>
      </w:r>
      <w:r>
        <w:t xml:space="preserve"> </w:t>
      </w:r>
      <w:r>
        <w:t xml:space="preserve">and</w:t>
      </w:r>
      <w:r>
        <w:t xml:space="preserve"> </w:t>
      </w:r>
      <w:r>
        <w:t xml:space="preserve">Impact</w:t>
      </w:r>
      <w:r>
        <w:t xml:space="preserve"> </w:t>
      </w:r>
      <w:r>
        <w:t xml:space="preserve">of</w:t>
      </w:r>
      <w:r>
        <w:t xml:space="preserve"> </w:t>
      </w:r>
      <w:r>
        <w:t xml:space="preserve">the</w:t>
      </w:r>
      <w:r>
        <w:t xml:space="preserve"> </w:t>
      </w:r>
      <w:r>
        <w:t xml:space="preserve">Modern</w:t>
      </w:r>
      <w:r>
        <w:t xml:space="preserve"> </w:t>
      </w:r>
      <w:r>
        <w:t xml:space="preserve">Musician</w:t>
      </w:r>
      <w:r>
        <w:t xml:space="preserve"> </w:t>
      </w:r>
      <w:r>
        <w:t xml:space="preserve">in</w:t>
      </w:r>
      <w:r>
        <w:t xml:space="preserve"> </w:t>
      </w:r>
      <w:r>
        <w:t xml:space="preserve">Thailand</w:t>
      </w:r>
      <w:r>
        <w:t xml:space="preserve"> </w:t>
      </w:r>
      <w:r>
        <w:t xml:space="preserve">Bangkok</w:t>
      </w:r>
    </w:p>
    <w:bookmarkStart w:id="21" w:name="seminar-presentation-slides"/>
    <w:p>
      <w:pPr>
        <w:pStyle w:val="Heading1"/>
      </w:pPr>
      <w:r>
        <w:t xml:space="preserve">Seminar Presentation Slides</w:t>
      </w:r>
    </w:p>
    <w:bookmarkStart w:id="20" w:name="X7a513d4c8ddea32529c24c0496d7925f4f25343"/>
    <w:p>
      <w:pPr>
        <w:pStyle w:val="Heading2"/>
      </w:pPr>
      <w:r>
        <w:t xml:space="preserve">Title: The Evolution and Strategic Positioning of the Modern Musician in Thailand Bangkok</w:t>
      </w:r>
    </w:p>
    <w:p>
      <w:pPr>
        <w:pStyle w:val="FirstParagraph"/>
      </w:pPr>
      <w:r>
        <w:rPr>
          <w:bCs/>
          <w:b/>
        </w:rPr>
        <w:t xml:space="preserve">Date:</w:t>
      </w:r>
      <w:r>
        <w:t xml:space="preserve"> </w:t>
      </w:r>
      <w:r>
        <w:t xml:space="preserve">October 24, 2023</w:t>
      </w:r>
      <w:r>
        <w:br/>
      </w:r>
      <w:r>
        <w:rPr>
          <w:bCs/>
          <w:b/>
        </w:rPr>
        <w:t xml:space="preserve">Presentation Type:</w:t>
      </w:r>
      <w:r>
        <w:t xml:space="preserve"> </w:t>
      </w:r>
      <w:r>
        <w:t xml:space="preserve">Academic and Professional Seminar</w:t>
      </w:r>
      <w:r>
        <w:br/>
      </w:r>
      <w:r>
        <w:rPr>
          <w:bCs/>
          <w:b/>
        </w:rPr>
        <w:t xml:space="preserve">Audience:</w:t>
      </w:r>
      <w:r>
        <w:t xml:space="preserve"> </w:t>
      </w:r>
      <w:r>
        <w:t xml:space="preserve">Music Industry Professionals, Artists, Cultural Scholars, and Policy Makers</w:t>
      </w:r>
    </w:p>
    <w:p>
      <w:pPr>
        <w:pStyle w:val="BodyText"/>
      </w:pPr>
      <w:r>
        <w:rPr>
          <w:iCs/>
          <w:i/>
        </w:rPr>
        <w:t xml:space="preserve">Note: This document serves as the comprehensive textual backbone for a series of visual slides. It provides detailed speaker notes and contextual analysis specifically tailored to the unique cultural and economic landscape of Thailand Bangkok.</w:t>
      </w:r>
    </w:p>
    <w:bookmarkEnd w:id="20"/>
    <w:bookmarkEnd w:id="21"/>
    <w:bookmarkStart w:id="22" w:name="Xfde0c47d74d7904e86a004a5bc37738430b9a41"/>
    <w:p>
      <w:pPr>
        <w:pStyle w:val="Heading2"/>
      </w:pPr>
      <w:r>
        <w:t xml:space="preserve">1. Introduction: Defining the Contemporary Musician in a Global Context</w:t>
      </w:r>
    </w:p>
    <w:p>
      <w:pPr>
        <w:pStyle w:val="FirstParagraph"/>
      </w:pPr>
      <w:r>
        <w:t xml:space="preserve">In today’s digital era, the definition of a "Musician" has transcended traditional boundaries. No longer confined to orchestras or rock bands performing in local venues, the modern musician is a multifaceted entity comprising composer, performer, brand manager, content creator, and cultural ambassador. This seminar aims to dissect this transformation through the specific lens of</w:t>
      </w:r>
      <w:r>
        <w:t xml:space="preserve"> </w:t>
      </w:r>
      <w:r>
        <w:rPr>
          <w:bCs/>
          <w:b/>
        </w:rPr>
        <w:t xml:space="preserve">Thailand Bangkok</w:t>
      </w:r>
      <w:r>
        <w:t xml:space="preserve">, a city that has rapidly emerged as one of Southeast Asia’s most vibrant cultural hubs.</w:t>
      </w:r>
    </w:p>
    <w:p>
      <w:pPr>
        <w:pStyle w:val="BodyText"/>
      </w:pPr>
      <w:r>
        <w:t xml:space="preserve">We must understand that the role of the musician is no longer just about artistic expression; it is deeply intertwined with economic viability, technological adaptation, and cross-cultural exchange. As we focus on</w:t>
      </w:r>
      <w:r>
        <w:t xml:space="preserve"> </w:t>
      </w:r>
      <w:r>
        <w:rPr>
          <w:bCs/>
          <w:b/>
        </w:rPr>
        <w:t xml:space="preserve">Thailand Bangkok</w:t>
      </w:r>
      <w:r>
        <w:t xml:space="preserve">, we observe a unique microcosm where ancient royal traditions meet hyper-modern urban life, creating a fertile ground for innovative musical practices.</w:t>
      </w:r>
    </w:p>
    <w:bookmarkEnd w:id="22"/>
    <w:bookmarkStart w:id="23" w:name="the-unique-landscape-of-thailand-bangkok"/>
    <w:p>
      <w:pPr>
        <w:pStyle w:val="Heading2"/>
      </w:pPr>
      <w:r>
        <w:t xml:space="preserve">2. The Unique Landscape of Thailand Bangkok</w:t>
      </w:r>
    </w:p>
    <w:p>
      <w:pPr>
        <w:pStyle w:val="FirstParagraph"/>
      </w:pPr>
      <w:r>
        <w:t xml:space="preserve">To understand the musician's role here, we must first analyze the environment of</w:t>
      </w:r>
      <w:r>
        <w:t xml:space="preserve"> </w:t>
      </w:r>
      <w:r>
        <w:rPr>
          <w:bCs/>
          <w:b/>
        </w:rPr>
        <w:t xml:space="preserve">Thailand Bangkok</w:t>
      </w:r>
      <w:r>
        <w:t xml:space="preserve">. Unlike other global cities,</w:t>
      </w:r>
      <w:r>
        <w:t xml:space="preserve"> </w:t>
      </w:r>
      <w:r>
        <w:rPr>
          <w:bCs/>
          <w:b/>
        </w:rPr>
        <w:t xml:space="preserve">Thailand Bangkok</w:t>
      </w:r>
      <w:r>
        <w:t xml:space="preserve"> </w:t>
      </w:r>
      <w:r>
        <w:t xml:space="preserve">possesses a dual musical identity. On one hand, it is the custodian of classical Thai arts, including Piphat ensembles and Khon dance dramas. On the other hand, it is a booming metropolis for pop music (T-Pop), electronic dance music (EDM), and indie rock scenes.</w:t>
      </w:r>
    </w:p>
    <w:p>
      <w:pPr>
        <w:pStyle w:val="BodyText"/>
      </w:pPr>
      <w:r>
        <w:t xml:space="preserve">The infrastructure of</w:t>
      </w:r>
      <w:r>
        <w:t xml:space="preserve"> </w:t>
      </w:r>
      <w:r>
        <w:rPr>
          <w:bCs/>
          <w:b/>
        </w:rPr>
        <w:t xml:space="preserve">Thailand Bangkok</w:t>
      </w:r>
      <w:r>
        <w:t xml:space="preserve"> </w:t>
      </w:r>
      <w:r>
        <w:t xml:space="preserve">supports this duality. Venues range from the historic Siam Paragon concert halls to underground clubs in the Thonglor and Ekkamai districts. For the modern musician, navigating this landscape requires a deep understanding of both heritage preservation and contemporary commercial trends. The city acts as a gateway for international artists touring Southeast Asia, making it a critical node in the global music network.</w:t>
      </w:r>
    </w:p>
    <w:bookmarkEnd w:id="23"/>
    <w:bookmarkStart w:id="24" w:name="X8e0a9147c6659cc7b3166441bd7a0ebf063b0a3"/>
    <w:p>
      <w:pPr>
        <w:pStyle w:val="Heading2"/>
      </w:pPr>
      <w:r>
        <w:t xml:space="preserve">3. Technological Disruption and Digital Platforms</w:t>
      </w:r>
    </w:p>
    <w:p>
      <w:pPr>
        <w:pStyle w:val="FirstParagraph"/>
      </w:pPr>
      <w:r>
        <w:t xml:space="preserve">The modern musician relies heavily on digital ecosystems. In</w:t>
      </w:r>
      <w:r>
        <w:t xml:space="preserve"> </w:t>
      </w:r>
      <w:r>
        <w:rPr>
          <w:bCs/>
          <w:b/>
        </w:rPr>
        <w:t xml:space="preserve">Thailand Bangkok</w:t>
      </w:r>
      <w:r>
        <w:t xml:space="preserve">, the adoption of streaming services like Spotify, Apple Music, and local favorites such as JOOX has skyrocketed. This shift has democratized access to audiences but also intensified competition.</w:t>
      </w:r>
    </w:p>
    <w:p>
      <w:pPr>
        <w:numPr>
          <w:ilvl w:val="0"/>
          <w:numId w:val="1001"/>
        </w:numPr>
        <w:pStyle w:val="Compact"/>
      </w:pPr>
      <w:r>
        <w:rPr>
          <w:bCs/>
          <w:b/>
        </w:rPr>
        <w:t xml:space="preserve">Social Media Mastery:</w:t>
      </w:r>
      <w:r>
        <w:t xml:space="preserve"> </w:t>
      </w:r>
      <w:r>
        <w:t xml:space="preserve">Musicians in</w:t>
      </w:r>
      <w:r>
        <w:t xml:space="preserve"> </w:t>
      </w:r>
      <w:r>
        <w:rPr>
          <w:bCs/>
          <w:b/>
        </w:rPr>
        <w:t xml:space="preserve">Thailand Bangkok</w:t>
      </w:r>
      <w:r>
        <w:t xml:space="preserve"> </w:t>
      </w:r>
      <w:r>
        <w:t xml:space="preserve">must be proficient in TikTok, Instagram, and YouTube. Viral trends often dictate commercial success more than radio play does today.</w:t>
      </w:r>
    </w:p>
    <w:p>
      <w:pPr>
        <w:numPr>
          <w:ilvl w:val="0"/>
          <w:numId w:val="1001"/>
        </w:numPr>
        <w:pStyle w:val="Compact"/>
      </w:pPr>
      <w:r>
        <w:rPr>
          <w:bCs/>
          <w:b/>
        </w:rPr>
        <w:t xml:space="preserve">Distribution Strategies:</w:t>
      </w:r>
      <w:r>
        <w:t xml:space="preserve"> </w:t>
      </w:r>
      <w:r>
        <w:t xml:space="preserve">Independent musicians utilize digital distributors to reach global audiences without the need for major label contracts. This is particularly relevant for T-Pop artists aiming to export their culture internationally.</w:t>
      </w:r>
    </w:p>
    <w:p>
      <w:pPr>
        <w:numPr>
          <w:ilvl w:val="0"/>
          <w:numId w:val="1001"/>
        </w:numPr>
        <w:pStyle w:val="Compact"/>
      </w:pPr>
      <w:r>
        <w:rPr>
          <w:bCs/>
          <w:b/>
        </w:rPr>
        <w:t xml:space="preserve">Data Analytics:</w:t>
      </w:r>
      <w:r>
        <w:t xml:space="preserve"> </w:t>
      </w:r>
      <w:r>
        <w:t xml:space="preserve">Understanding listener demographics in real-time allows the musician to tailor marketing strategies effectively within the</w:t>
      </w:r>
      <w:r>
        <w:t xml:space="preserve"> </w:t>
      </w:r>
      <w:r>
        <w:rPr>
          <w:bCs/>
          <w:b/>
        </w:rPr>
        <w:t xml:space="preserve">Thailand Bangkok</w:t>
      </w:r>
      <w:r>
        <w:t xml:space="preserve"> </w:t>
      </w:r>
      <w:r>
        <w:t xml:space="preserve">market and beyond.</w:t>
      </w:r>
    </w:p>
    <w:bookmarkEnd w:id="24"/>
    <w:bookmarkStart w:id="25" w:name="cultural-hybridity-and-fusion-genres"/>
    <w:p>
      <w:pPr>
        <w:pStyle w:val="Heading2"/>
      </w:pPr>
      <w:r>
        <w:t xml:space="preserve">4. Cultural Hybridity and Fusion Genres</w:t>
      </w:r>
    </w:p>
    <w:p>
      <w:pPr>
        <w:pStyle w:val="FirstParagraph"/>
      </w:pPr>
      <w:r>
        <w:t xml:space="preserve">A defining characteristic of the musician in</w:t>
      </w:r>
      <w:r>
        <w:t xml:space="preserve"> </w:t>
      </w:r>
      <w:r>
        <w:rPr>
          <w:bCs/>
          <w:b/>
        </w:rPr>
        <w:t xml:space="preserve">Thailand Bangkok</w:t>
      </w:r>
      <w:r>
        <w:t xml:space="preserve"> </w:t>
      </w:r>
      <w:r>
        <w:t xml:space="preserve">is the ability to blend traditional sounds with modern genres. We are seeing a rise in "Thai-Lock" fusion, where traditional Thai instruments like the Ranat (xylophone) are sampled into hip-hop beats.</w:t>
      </w:r>
    </w:p>
    <w:p>
      <w:pPr>
        <w:pStyle w:val="BodyText"/>
      </w:pPr>
      <w:r>
        <w:t xml:space="preserve">This hybridity serves two purposes: it preserves cultural heritage and makes it appealing to younger, globalized audiences. The musician becomes a curator of culture. For instance, many indie bands in</w:t>
      </w:r>
      <w:r>
        <w:t xml:space="preserve"> </w:t>
      </w:r>
      <w:r>
        <w:rPr>
          <w:bCs/>
          <w:b/>
        </w:rPr>
        <w:t xml:space="preserve">Thailand Bangkok</w:t>
      </w:r>
      <w:r>
        <w:t xml:space="preserve"> </w:t>
      </w:r>
      <w:r>
        <w:t xml:space="preserve">incorporate Luk Thung (country folk) elements into alternative rock, creating a sound that is distinctly Thai yet universally relatable. This cultural negotiation is central to the identity of the modern musician in this region.</w:t>
      </w:r>
    </w:p>
    <w:bookmarkEnd w:id="25"/>
    <w:bookmarkStart w:id="26" w:name="economic-realities-and-revenue-streams"/>
    <w:p>
      <w:pPr>
        <w:pStyle w:val="Heading2"/>
      </w:pPr>
      <w:r>
        <w:t xml:space="preserve">5. Economic Realities and Revenue Streams</w:t>
      </w:r>
    </w:p>
    <w:p>
      <w:pPr>
        <w:pStyle w:val="FirstParagraph"/>
      </w:pPr>
      <w:r>
        <w:t xml:space="preserve">The traditional model of relying solely on record sales has collapsed. The modern musician must diversify income sources. In</w:t>
      </w:r>
      <w:r>
        <w:t xml:space="preserve"> </w:t>
      </w:r>
      <w:r>
        <w:rPr>
          <w:bCs/>
          <w:b/>
        </w:rPr>
        <w:t xml:space="preserve">Thailand Bangkok</w:t>
      </w:r>
      <w:r>
        <w:t xml:space="preserve">, we observe several key revenue streams:</w:t>
      </w:r>
    </w:p>
    <w:p>
      <w:pPr>
        <w:numPr>
          <w:ilvl w:val="0"/>
          <w:numId w:val="1002"/>
        </w:numPr>
        <w:pStyle w:val="Compact"/>
      </w:pPr>
      <w:r>
        <w:rPr>
          <w:bCs/>
          <w:b/>
        </w:rPr>
        <w:t xml:space="preserve">Livestream Concerts:</w:t>
      </w:r>
      <w:r>
        <w:t xml:space="preserve"> </w:t>
      </w:r>
      <w:r>
        <w:t xml:space="preserve">Accelerated by the pandemic, virtual performances have become a staple for artists connecting with fans in remote areas of Thailand.</w:t>
      </w:r>
    </w:p>
    <w:p>
      <w:pPr>
        <w:numPr>
          <w:ilvl w:val="0"/>
          <w:numId w:val="1002"/>
        </w:numPr>
        <w:pStyle w:val="Compact"/>
      </w:pPr>
      <w:r>
        <w:rPr>
          <w:bCs/>
          <w:b/>
        </w:rPr>
        <w:t xml:space="preserve">Mechanical Royalties and Sync Licensing:</w:t>
      </w:r>
      <w:r>
        <w:t xml:space="preserve"> </w:t>
      </w:r>
      <w:r>
        <w:t xml:space="preserve">As Thai dramas (Lakorn) and films gain international popularity via Netflix, there is increased demand for original scores and songs. The musician must navigate these licensing agreements professionally.</w:t>
      </w:r>
    </w:p>
    <w:p>
      <w:pPr>
        <w:numPr>
          <w:ilvl w:val="0"/>
          <w:numId w:val="1002"/>
        </w:numPr>
        <w:pStyle w:val="Compact"/>
      </w:pPr>
      <w:r>
        <w:rPr>
          <w:bCs/>
          <w:b/>
        </w:rPr>
        <w:t xml:space="preserve">Merchandising and Fan Clubs:</w:t>
      </w:r>
      <w:r>
        <w:t xml:space="preserve"> </w:t>
      </w:r>
      <w:r>
        <w:t xml:space="preserve">Direct-to-consumer sales are crucial. The close-knit fan culture in</w:t>
      </w:r>
      <w:r>
        <w:t xml:space="preserve"> </w:t>
      </w:r>
      <w:r>
        <w:rPr>
          <w:bCs/>
          <w:b/>
        </w:rPr>
        <w:t xml:space="preserve">Thailand Bangkok</w:t>
      </w:r>
      <w:r>
        <w:t xml:space="preserve">, particularly in the K-Pop influenced T-Pop sphere, drives significant merchandise revenue.</w:t>
      </w:r>
    </w:p>
    <w:bookmarkEnd w:id="26"/>
    <w:bookmarkStart w:id="27" w:name="X4f4f7c1224d56f52eeda7e6079aca5b264c9e70"/>
    <w:p>
      <w:pPr>
        <w:pStyle w:val="Heading2"/>
      </w:pPr>
      <w:r>
        <w:t xml:space="preserve">6. Challenges Facing Musicians in Thailand Bangkok</w:t>
      </w:r>
    </w:p>
    <w:p>
      <w:pPr>
        <w:pStyle w:val="FirstParagraph"/>
      </w:pPr>
      <w:r>
        <w:t xml:space="preserve">Thailand Bangkok, while improving, remains a concern for independent musicians. Piracy of digital content continues to affect royalty distributions.</w:t>
      </w:r>
    </w:p>
    <w:p>
      <w:pPr>
        <w:pStyle w:val="BodyText"/>
      </w:pPr>
      <w:r>
        <w:t xml:space="preserve">Furthermore, the saturation of the market is intense. With low barriers to entry for home recording setups, standing out requires exceptional branding and consistency. Mental health is also a growing concern; the pressure to constantly produce content and maintain a public persona can lead to burnout among young musicians in</w:t>
      </w:r>
      <w:r>
        <w:t xml:space="preserve"> </w:t>
      </w:r>
      <w:r>
        <w:rPr>
          <w:bCs/>
          <w:b/>
        </w:rPr>
        <w:t xml:space="preserve">Thailand Bangkok</w:t>
      </w:r>
      <w:r>
        <w:t xml:space="preserve">. Industry support systems, including unions and mental health resources specific to artists, are still developing.</w:t>
      </w:r>
    </w:p>
    <w:bookmarkEnd w:id="27"/>
    <w:bookmarkStart w:id="28" w:name="the-role-of-education-and-mentorship"/>
    <w:p>
      <w:pPr>
        <w:pStyle w:val="Heading2"/>
      </w:pPr>
      <w:r>
        <w:t xml:space="preserve">7. The Role of Education and Mentorship</w:t>
      </w:r>
    </w:p>
    <w:p>
      <w:pPr>
        <w:pStyle w:val="FirstParagraph"/>
      </w:pPr>
      <w:r>
        <w:t xml:space="preserve">To sustain the ecosystem, education is paramount. Institutions in</w:t>
      </w:r>
      <w:r>
        <w:t xml:space="preserve"> </w:t>
      </w:r>
      <w:r>
        <w:rPr>
          <w:bCs/>
          <w:b/>
        </w:rPr>
        <w:t xml:space="preserve">Thailand Bangkok</w:t>
      </w:r>
      <w:r>
        <w:t xml:space="preserve">, such as Silpakorn University and various private conservatories, are beginning to integrate music business management into their curricula. However, there is a gap between academic theory and industry practice.</w:t>
      </w:r>
    </w:p>
    <w:p>
      <w:pPr>
        <w:pStyle w:val="BodyText"/>
      </w:pPr>
      <w:r>
        <w:t xml:space="preserve">Mentorship programs connecting veteran musicians with new talent are essential. These relationships help young artists understand the nuances of navigating contracts, touring logistics across Southeast Asia, and collaborative opportunities. The collective growth of the musician community in</w:t>
      </w:r>
      <w:r>
        <w:t xml:space="preserve"> </w:t>
      </w:r>
      <w:r>
        <w:rPr>
          <w:bCs/>
          <w:b/>
        </w:rPr>
        <w:t xml:space="preserve">Thailand Bangkok</w:t>
      </w:r>
      <w:r>
        <w:t xml:space="preserve"> </w:t>
      </w:r>
      <w:r>
        <w:t xml:space="preserve">depends on knowledge sharing rather than just competition.</w:t>
      </w:r>
    </w:p>
    <w:bookmarkEnd w:id="28"/>
    <w:bookmarkStart w:id="29" w:name="Xff2210a006fa882425775d34f5e056c37df4707"/>
    <w:p>
      <w:pPr>
        <w:pStyle w:val="Heading2"/>
      </w:pPr>
      <w:r>
        <w:t xml:space="preserve">8. International Collaboration and Soft Power</w:t>
      </w:r>
    </w:p>
    <w:p>
      <w:pPr>
        <w:pStyle w:val="FirstParagraph"/>
      </w:pPr>
      <w:r>
        <w:rPr>
          <w:bCs/>
          <w:b/>
        </w:rPr>
        <w:t xml:space="preserve">Thailand Bangkok</w:t>
      </w:r>
      <w:r>
        <w:t xml:space="preserve"> </w:t>
      </w:r>
      <w:r>
        <w:t xml:space="preserve">is positioning itself as a cultural capital of Asia. The musician plays a pivotal role in this "Soft Power" strategy. Collaborations between Thai musicians and international artists (from Japan, Korea, the US, and Europe) are increasing.</w:t>
      </w:r>
    </w:p>
    <w:p>
      <w:pPr>
        <w:pStyle w:val="BodyText"/>
      </w:pPr>
      <w:r>
        <w:t xml:space="preserve">These collaborations serve to elevate the profile of</w:t>
      </w:r>
      <w:r>
        <w:t xml:space="preserve"> </w:t>
      </w:r>
      <w:r>
        <w:rPr>
          <w:bCs/>
          <w:b/>
        </w:rPr>
        <w:t xml:space="preserve">Thailand Bangkok</w:t>
      </w:r>
      <w:r>
        <w:t xml:space="preserve"> </w:t>
      </w:r>
      <w:r>
        <w:t xml:space="preserve">on the world stage. By producing high-quality music that respects local traditions while meeting global production standards, musicians act as cultural diplomats. They break down stereotypes and foster cross-cultural understanding through the universal language of music.</w:t>
      </w:r>
    </w:p>
    <w:bookmarkEnd w:id="29"/>
    <w:bookmarkStart w:id="30" w:name="Xd18f6da94d87065ff55193b2734d4006f1e3174"/>
    <w:p>
      <w:pPr>
        <w:pStyle w:val="Heading2"/>
      </w:pPr>
      <w:r>
        <w:t xml:space="preserve">9. Future Outlook: AI and Immersive Technologies</w:t>
      </w:r>
    </w:p>
    <w:p>
      <w:pPr>
        <w:pStyle w:val="FirstParagraph"/>
      </w:pPr>
      <w:r>
        <w:t xml:space="preserve">Looking ahead, the musician must adapt to emerging technologies. Artificial Intelligence (AI) is beginning to assist in composition and mastering processes. Virtual Reality (VR) concerts offer new ways for fans to experience live performances remotely.</w:t>
      </w:r>
    </w:p>
    <w:p>
      <w:pPr>
        <w:pStyle w:val="BodyText"/>
      </w:pPr>
      <w:r>
        <w:t xml:space="preserve">In</w:t>
      </w:r>
      <w:r>
        <w:t xml:space="preserve"> </w:t>
      </w:r>
      <w:r>
        <w:rPr>
          <w:bCs/>
          <w:b/>
        </w:rPr>
        <w:t xml:space="preserve">Thailand Bangkok</w:t>
      </w:r>
      <w:r>
        <w:t xml:space="preserve">, tech-savvy musicians who embrace these tools will likely lead the next wave of innovation. We anticipate a rise in hybrid events combining physical presence in Bangkok’s venues with global digital reach. The musician of the future is not just a creator of sound, but an architect of immersive experiences.</w:t>
      </w:r>
    </w:p>
    <w:bookmarkEnd w:id="30"/>
    <w:bookmarkStart w:id="31" w:name="conclusion-and-call-to-action"/>
    <w:p>
      <w:pPr>
        <w:pStyle w:val="Heading2"/>
      </w:pPr>
      <w:r>
        <w:t xml:space="preserve">10. Conclusion and Call to Action</w:t>
      </w:r>
    </w:p>
    <w:p>
      <w:pPr>
        <w:pStyle w:val="FirstParagraph"/>
      </w:pPr>
      <w:r>
        <w:t xml:space="preserve">In conclusion, the role of the musician in</w:t>
      </w:r>
      <w:r>
        <w:t xml:space="preserve"> </w:t>
      </w:r>
      <w:r>
        <w:rPr>
          <w:bCs/>
          <w:b/>
        </w:rPr>
        <w:t xml:space="preserve">Thailand Bangkok</w:t>
      </w:r>
      <w:r>
        <w:t xml:space="preserve"> </w:t>
      </w:r>
      <w:r>
        <w:t xml:space="preserve">is complex, dynamic, and increasingly influential. It requires a balance of artistic integrity and commercial acumen. The unique cultural fabric of</w:t>
      </w:r>
      <w:r>
        <w:t xml:space="preserve"> </w:t>
      </w:r>
      <w:r>
        <w:rPr>
          <w:bCs/>
          <w:b/>
        </w:rPr>
        <w:t xml:space="preserve">Thailand Bangkok</w:t>
      </w:r>
      <w:r>
        <w:t xml:space="preserve"> </w:t>
      </w:r>
      <w:r>
        <w:t xml:space="preserve">provides both a challenge and an opportunity for artists to create something truly unique.</w:t>
      </w:r>
    </w:p>
    <w:p>
      <w:pPr>
        <w:pStyle w:val="BodyText"/>
      </w:pPr>
      <w:r>
        <w:t xml:space="preserve">We call upon policymakers, educators, and industry stakeholders to support these musicians through better copyright laws, funding for independent projects, and international promotion platforms. By empowering the musician, we empower the cultural vitality of</w:t>
      </w:r>
      <w:r>
        <w:t xml:space="preserve"> </w:t>
      </w:r>
      <w:r>
        <w:rPr>
          <w:bCs/>
          <w:b/>
        </w:rPr>
        <w:t xml:space="preserve">Thailand Bangkok</w:t>
      </w:r>
      <w:r>
        <w:t xml:space="preserve">.</w:t>
      </w:r>
    </w:p>
    <w:p>
      <w:pPr>
        <w:pStyle w:val="BodyText"/>
      </w:pPr>
      <w:r>
        <w:rPr>
          <w:iCs/>
          <w:i/>
        </w:rPr>
        <w:t xml:space="preserve">Thank you for your attention. The floor is now open for questions regarding the specific strategies employed by musicians in Thailand Bangkok.</w:t>
      </w:r>
    </w:p>
    <w:bookmarkEnd w:id="31"/>
    <w:bookmarkStart w:id="32" w:name="references-and-further-reading"/>
    <w:p>
      <w:pPr>
        <w:pStyle w:val="Heading2"/>
      </w:pPr>
      <w:r>
        <w:t xml:space="preserve">References and Further Reading</w:t>
      </w:r>
    </w:p>
    <w:p>
      <w:pPr>
        <w:numPr>
          <w:ilvl w:val="0"/>
          <w:numId w:val="1003"/>
        </w:numPr>
        <w:pStyle w:val="Compact"/>
      </w:pPr>
      <w:r>
        <w:t xml:space="preserve">Siam Commercial Bank Report on Creative Economy in Thailand.</w:t>
      </w:r>
    </w:p>
    <w:p>
      <w:pPr>
        <w:numPr>
          <w:ilvl w:val="0"/>
          <w:numId w:val="1003"/>
        </w:numPr>
        <w:pStyle w:val="Compact"/>
      </w:pPr>
      <w:r>
        <w:t xml:space="preserve">Tourism Authority of Thailand: Cultural Events Calendar.</w:t>
      </w:r>
    </w:p>
    <w:p>
      <w:pPr>
        <w:numPr>
          <w:ilvl w:val="0"/>
          <w:numId w:val="1003"/>
        </w:numPr>
        <w:pStyle w:val="Compact"/>
      </w:pPr>
      <w:r>
        <w:t xml:space="preserve">Spotify Wrapped Data Insights for Southeast Asia Markets.</w:t>
      </w:r>
    </w:p>
    <w:p>
      <w:pPr>
        <w:numPr>
          <w:ilvl w:val="0"/>
          <w:numId w:val="1003"/>
        </w:numPr>
        <w:pStyle w:val="Compact"/>
      </w:pPr>
      <w:r>
        <w:t xml:space="preserve">Academic Journals on Thai Traditional Music Preservation and Modernization.</w:t>
      </w:r>
    </w:p>
    <w:bookmarkEnd w:id="32"/>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Seminar Presentation Slides: The Evolution and Impact of the Modern Musician in Thailand Bangkok</dc:title>
  <dc:creator/>
  <dc:language>en</dc:language>
  <cp:keywords/>
  <dcterms:created xsi:type="dcterms:W3CDTF">2026-07-30T00:29:14Z</dcterms:created>
  <dcterms:modified xsi:type="dcterms:W3CDTF">2026-07-30T00:29:14Z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