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Musician</w:t>
      </w:r>
      <w:r>
        <w:t xml:space="preserve"> </w:t>
      </w:r>
      <w:r>
        <w:t xml:space="preserve">in</w:t>
      </w:r>
      <w:r>
        <w:t xml:space="preserve"> </w:t>
      </w:r>
      <w:r>
        <w:t xml:space="preserve">United</w:t>
      </w:r>
      <w:r>
        <w:t xml:space="preserve"> </w:t>
      </w:r>
      <w:r>
        <w:t xml:space="preserve">States</w:t>
      </w:r>
      <w:r>
        <w:t xml:space="preserve"> </w:t>
      </w:r>
      <w:r>
        <w:t xml:space="preserve">Chicago</w:t>
      </w:r>
    </w:p>
    <w:bookmarkStart w:id="20" w:name="seminar-presentation-slides"/>
    <w:p>
      <w:pPr>
        <w:pStyle w:val="Heading2"/>
      </w:pPr>
      <w:r>
        <w:t xml:space="preserve">Seminar Presentation Slides</w:t>
      </w:r>
    </w:p>
    <w:bookmarkEnd w:id="20"/>
    <w:bookmarkStart w:id="21" w:name="Xc1a17d8a370e9357429f46a41db3767b2ac1956"/>
    <w:p>
      <w:pPr>
        <w:pStyle w:val="Heading1"/>
      </w:pPr>
      <w:r>
        <w:t xml:space="preserve">The Evolution and Impact of the Musician in United States Chicago</w:t>
      </w:r>
    </w:p>
    <w:p>
      <w:pPr>
        <w:pStyle w:val="FirstParagraph"/>
      </w:pPr>
      <w:r>
        <w:rPr>
          <w:bCs/>
          <w:b/>
        </w:rPr>
        <w:t xml:space="preserve">Date:</w:t>
      </w:r>
      <w:r>
        <w:t xml:space="preserve"> </w:t>
      </w:r>
      <w:r>
        <w:t xml:space="preserve">October 2023</w:t>
      </w:r>
      <w:r>
        <w:br/>
      </w:r>
      <w:r>
        <w:rPr>
          <w:bCs/>
          <w:b/>
        </w:rPr>
        <w:t xml:space="preserve">Lecture Hall:</w:t>
      </w:r>
      <w:r>
        <w:t xml:space="preserve"> </w:t>
      </w:r>
      <w:r>
        <w:t xml:space="preserve">Center for Urban Arts &amp; Culture, Chicago, IL</w:t>
      </w:r>
    </w:p>
    <w:p>
      <w:pPr>
        <w:pStyle w:val="BodyText"/>
      </w:pPr>
      <w:r>
        <w:t xml:space="preserve">Welcome to this seminar presentation. Today we will explore the profound influence of the musician within the specific cultural context of United States Chicago. We will examine how local artists have shaped national trends and what their role signifies in modern urban culture.</w:t>
      </w:r>
    </w:p>
    <w:bookmarkEnd w:id="21"/>
    <w:bookmarkStart w:id="22" w:name="introduction-the-chicago-soundscape"/>
    <w:p>
      <w:pPr>
        <w:pStyle w:val="Heading2"/>
      </w:pPr>
      <w:r>
        <w:t xml:space="preserve">1. Introduction: The Chicago Soundscape</w:t>
      </w:r>
    </w:p>
    <w:p>
      <w:pPr>
        <w:pStyle w:val="FirstParagraph"/>
      </w:pPr>
      <w:r>
        <w:t xml:space="preserve">The city of Chicago, located within the United States, is not merely a geographic location but a sonic powerhouse that has dictated the rhythm of global music history. To understand the contemporary musician in United States Chicago, one must first acknowledge that this city is often referred to as "The Second City" in film and theater, yet it holds the title of "Home of Jazz" and "Birthplace of House Music." The urban environment here provides a unique backdrop for artistic expression.</w:t>
      </w:r>
    </w:p>
    <w:p>
      <w:pPr>
        <w:numPr>
          <w:ilvl w:val="0"/>
          <w:numId w:val="1001"/>
        </w:numPr>
        <w:pStyle w:val="Compact"/>
      </w:pPr>
      <w:r>
        <w:rPr>
          <w:bCs/>
          <w:b/>
        </w:rPr>
        <w:t xml:space="preserve">Geographic Context:</w:t>
      </w:r>
      <w:r>
        <w:t xml:space="preserve"> </w:t>
      </w:r>
      <w:r>
        <w:t xml:space="preserve">Situated on the shores of Lake Michigan, Chicago’s industrial heritage combined with its diverse immigrant populations created a melting pot for musical innovation.</w:t>
      </w:r>
    </w:p>
    <w:p>
      <w:pPr>
        <w:numPr>
          <w:ilvl w:val="0"/>
          <w:numId w:val="1001"/>
        </w:numPr>
        <w:pStyle w:val="Compact"/>
      </w:pPr>
      <w:r>
        <w:rPr>
          <w:bCs/>
          <w:b/>
        </w:rPr>
        <w:t xml:space="preserve">The Role of the Musician:</w:t>
      </w:r>
      <w:r>
        <w:t xml:space="preserve"> </w:t>
      </w:r>
      <w:r>
        <w:t xml:space="preserve">In this context, the musician is not just an entertainer but a historian, a social commentator, and an architect of community identity. The modern musician in United States Chicago operates at the intersection of tradition and avant-garde experimentation.</w:t>
      </w:r>
    </w:p>
    <w:bookmarkEnd w:id="22"/>
    <w:bookmarkStart w:id="23" w:name="historical-foundations-jazz-and-blues"/>
    <w:p>
      <w:pPr>
        <w:pStyle w:val="Heading2"/>
      </w:pPr>
      <w:r>
        <w:t xml:space="preserve">2. Historical Foundations: Jazz and Blues</w:t>
      </w:r>
    </w:p>
    <w:p>
      <w:pPr>
        <w:pStyle w:val="FirstParagraph"/>
      </w:pPr>
      <w:r>
        <w:t xml:space="preserve">The foundation of the musician’s role in United States Chicago is deeply rooted in the Great Migration. As African Americans moved north from the Deep South, they brought with them the blues, which evolved rapidly into what we now recognize as Chicago Blues. Simultaneously, Jazz thrived on 47th Street and later on State Street.</w:t>
      </w:r>
    </w:p>
    <w:p>
      <w:pPr>
        <w:pStyle w:val="BodyText"/>
      </w:pPr>
      <w:r>
        <w:rPr>
          <w:bCs/>
          <w:b/>
        </w:rPr>
        <w:t xml:space="preserve">Key Figures:</w:t>
      </w:r>
    </w:p>
    <w:p>
      <w:pPr>
        <w:numPr>
          <w:ilvl w:val="0"/>
          <w:numId w:val="1002"/>
        </w:numPr>
        <w:pStyle w:val="Compact"/>
      </w:pPr>
      <w:r>
        <w:rPr>
          <w:bCs/>
          <w:b/>
        </w:rPr>
        <w:t xml:space="preserve">Muddy Waters:</w:t>
      </w:r>
      <w:r>
        <w:t xml:space="preserve"> </w:t>
      </w:r>
      <w:r>
        <w:t xml:space="preserve">His electric adaptation of the Delta blues defined the sonic identity of Chicago for decades. He demonstrated how a musician could adapt traditional sounds to an urban, electrified environment.</w:t>
      </w:r>
    </w:p>
    <w:p>
      <w:pPr>
        <w:numPr>
          <w:ilvl w:val="0"/>
          <w:numId w:val="1002"/>
        </w:numPr>
        <w:pStyle w:val="Compact"/>
      </w:pPr>
      <w:r>
        <w:rPr>
          <w:bCs/>
          <w:b/>
        </w:rPr>
        <w:t xml:space="preserve">Louis Armstrong:</w:t>
      </w:r>
      <w:r>
        <w:t xml:space="preserve"> </w:t>
      </w:r>
      <w:r>
        <w:t xml:space="preserve">While originally from New Orleans, Armstrong’s early career and subsequent influence in Chicago helped establish the improvisational techniques that define the modern musician.</w:t>
      </w:r>
    </w:p>
    <w:p>
      <w:pPr>
        <w:pStyle w:val="FirstParagraph"/>
      </w:pPr>
      <w:r>
        <w:t xml:space="preserve">The legacy of these pioneers means that every contemporary musician in United States Chicago carries the weight and inspiration of this rich lineage. The expectation is not just technical proficiency but emotional authenticity.</w:t>
      </w:r>
    </w:p>
    <w:bookmarkEnd w:id="23"/>
    <w:bookmarkStart w:id="24" w:name="the-gospel-influence-and-soul"/>
    <w:p>
      <w:pPr>
        <w:pStyle w:val="Heading2"/>
      </w:pPr>
      <w:r>
        <w:t xml:space="preserve">3. The Gospel Influence and Soul</w:t>
      </w:r>
    </w:p>
    <w:p>
      <w:pPr>
        <w:pStyle w:val="FirstParagraph"/>
      </w:pPr>
      <w:r>
        <w:t xml:space="preserve">No discussion on the musician in United States Chicago is complete without addressing the profound impact of the church. Chicago is home to some of the most influential gospel choirs and ministers in American history, including Thomas A. Dorsey, who coined the term "Rhythm and Blues."</w:t>
      </w:r>
    </w:p>
    <w:p>
      <w:pPr>
        <w:pStyle w:val="BodyText"/>
      </w:pPr>
      <w:r>
        <w:t xml:space="preserve">The musicianship derived from gospel traditions emphasizes vocal power, call-and-response dynamics, and deep spiritual resonance. This influence bleeds into secular music in Chicago. Artists like Kanye West (a native son of United States Chicago) have frequently sampled gospel chords and choirs to create modern soulful beats. For the current generation of musicians in United States Chicago, the church remains a primary training ground for vocalists and composers.</w:t>
      </w:r>
    </w:p>
    <w:bookmarkEnd w:id="24"/>
    <w:bookmarkStart w:id="25" w:name="Xd599c4d5d77549278d51c886f8f08b1c35656f6"/>
    <w:p>
      <w:pPr>
        <w:pStyle w:val="Heading2"/>
      </w:pPr>
      <w:r>
        <w:t xml:space="preserve">4. The Birth of House Music: A Technological Revolution</w:t>
      </w:r>
    </w:p>
    <w:p>
      <w:pPr>
        <w:pStyle w:val="FirstParagraph"/>
      </w:pPr>
      <w:r>
        <w:t xml:space="preserve">In the early 1980s, Chicago became the epicenter of a new musical movement: House Music. This genre was created by young DJs and musicians in response to the decline of disco and the need for a new sound that resonated with local club culture.</w:t>
      </w:r>
    </w:p>
    <w:p>
      <w:pPr>
        <w:numPr>
          <w:ilvl w:val="0"/>
          <w:numId w:val="1003"/>
        </w:numPr>
        <w:pStyle w:val="Compact"/>
      </w:pPr>
      <w:r>
        <w:rPr>
          <w:bCs/>
          <w:b/>
        </w:rPr>
        <w:t xml:space="preserve">The Innovators:</w:t>
      </w:r>
      <w:r>
        <w:t xml:space="preserve"> </w:t>
      </w:r>
      <w:r>
        <w:t xml:space="preserve">Frankie Knuckles, often called "The Godfather of House," utilized drum machines and synthesizers to create repetitive, hypnotic rhythms. This marked a shift in the definition of a musician from purely instrumentalists to producers and digital architects.</w:t>
      </w:r>
    </w:p>
    <w:p>
      <w:pPr>
        <w:numPr>
          <w:ilvl w:val="0"/>
          <w:numId w:val="1003"/>
        </w:numPr>
        <w:pStyle w:val="Compact"/>
      </w:pPr>
      <w:r>
        <w:rPr>
          <w:bCs/>
          <w:b/>
        </w:rPr>
        <w:t xml:space="preserve">Global Impact:</w:t>
      </w:r>
      <w:r>
        <w:t xml:space="preserve"> </w:t>
      </w:r>
      <w:r>
        <w:t xml:space="preserve">The musician in United States Chicago who pioneered this sound did not just create local hits; they exported an American musical genre that would dominate global dance floors for decades. This highlights the international reach of Chicago’s domestic talent.</w:t>
      </w:r>
    </w:p>
    <w:bookmarkEnd w:id="25"/>
    <w:bookmarkStart w:id="26" w:name="hip-hop-and-rap-the-voice-of-the-streets"/>
    <w:p>
      <w:pPr>
        <w:pStyle w:val="Heading2"/>
      </w:pPr>
      <w:r>
        <w:t xml:space="preserve">5. Hip-Hop and Rap: The Voice of the Streets</w:t>
      </w:r>
    </w:p>
    <w:p>
      <w:pPr>
        <w:pStyle w:val="FirstParagraph"/>
      </w:pPr>
      <w:r>
        <w:t xml:space="preserve">Moving into the late 1980s and 1990s, United States Chicago established itself as a major hub for Hip-Hop. Unlike New York or Los Angeles, Chicago’s rap scene has historically focused more on lyrical dexterity and melodic flow rather than gangsta rap aesthetics.</w:t>
      </w:r>
    </w:p>
    <w:p>
      <w:pPr>
        <w:pStyle w:val="BodyText"/>
      </w:pPr>
      <w:r>
        <w:rPr>
          <w:bCs/>
          <w:b/>
        </w:rPr>
        <w:t xml:space="preserve">Key Artists:</w:t>
      </w:r>
    </w:p>
    <w:p>
      <w:pPr>
        <w:numPr>
          <w:ilvl w:val="0"/>
          <w:numId w:val="1004"/>
        </w:numPr>
        <w:pStyle w:val="Compact"/>
      </w:pPr>
      <w:r>
        <w:rPr>
          <w:bCs/>
          <w:b/>
        </w:rPr>
        <w:t xml:space="preserve">Fleetwood Mac (No, wrong band) -&gt; Common &amp; Lupe Fiasco:</w:t>
      </w:r>
      <w:r>
        <w:t xml:space="preserve"> </w:t>
      </w:r>
      <w:r>
        <w:t xml:space="preserve">These artists brought a conscious, intellectual layer to the musician's role in hip-hop.</w:t>
      </w:r>
    </w:p>
    <w:p>
      <w:pPr>
        <w:numPr>
          <w:ilvl w:val="0"/>
          <w:numId w:val="1004"/>
        </w:numPr>
        <w:pStyle w:val="Compact"/>
      </w:pPr>
      <w:r>
        <w:rPr>
          <w:bCs/>
          <w:b/>
        </w:rPr>
        <w:t xml:space="preserve">Kanye West:</w:t>
      </w:r>
      <w:r>
        <w:t xml:space="preserve"> </w:t>
      </w:r>
      <w:r>
        <w:t xml:space="preserve">His production style broke traditional rules of sampling and beat-making, influencing producers worldwide. He represents the modern musician who blurs the line between songwriter, producer, and visual artist.</w:t>
      </w:r>
    </w:p>
    <w:p>
      <w:pPr>
        <w:pStyle w:val="FirstParagraph"/>
      </w:pPr>
      <w:r>
        <w:t xml:space="preserve">The contemporary musician in United States Chicago often uses their platform to address social justice issues prevalent in urban neighborhoods such as Englewood or Cabrini-Green. Music becomes a tool for advocacy and awareness.</w:t>
      </w:r>
    </w:p>
    <w:bookmarkEnd w:id="26"/>
    <w:bookmarkStart w:id="27" w:name="the-indie-and-experimental-scene"/>
    <w:p>
      <w:pPr>
        <w:pStyle w:val="Heading2"/>
      </w:pPr>
      <w:r>
        <w:t xml:space="preserve">6. The Indie and Experimental Scene</w:t>
      </w:r>
    </w:p>
    <w:p>
      <w:pPr>
        <w:pStyle w:val="FirstParagraph"/>
      </w:pPr>
      <w:r>
        <w:t xml:space="preserve">Beyond the genres that put Chicago on the map, there is a thriving indie rock and experimental music scene in United States Chicago. Neighborhoods like Wicker Park and Logan Square have served as incubators for alternative bands.</w:t>
      </w:r>
    </w:p>
    <w:p>
      <w:pPr>
        <w:pStyle w:val="BodyText"/>
      </w:pPr>
      <w:r>
        <w:rPr>
          <w:bCs/>
          <w:b/>
        </w:rPr>
        <w:t xml:space="preserve">The "Twilights" Effect:</w:t>
      </w:r>
      <w:r>
        <w:t xml:space="preserve"> </w:t>
      </w:r>
      <w:r>
        <w:t xml:space="preserve">Bands like The Smashing Pumpkins formed here, proving that large-scale alternative rock could originate in the Midwest. Today, smaller venues host jazz fusion, post-punk revivalists, and electronic experimentalists. This diversity ensures that the musician in United States Chicago is constantly challenged to innovate and avoid stagnation.</w:t>
      </w:r>
    </w:p>
    <w:bookmarkEnd w:id="27"/>
    <w:bookmarkStart w:id="28" w:name="economic-challenges-and-opportunities"/>
    <w:p>
      <w:pPr>
        <w:pStyle w:val="Heading2"/>
      </w:pPr>
      <w:r>
        <w:t xml:space="preserve">7. Economic Challenges and Opportunities</w:t>
      </w:r>
    </w:p>
    <w:p>
      <w:pPr>
        <w:pStyle w:val="FirstParagraph"/>
      </w:pPr>
      <w:r>
        <w:t xml:space="preserve">The life of a musician in United States Chicago is not without its challenges. The cost of living, while lower than New York or Los Angeles, has risen significantly. Gentrification has pushed many historic music venues out of business.</w:t>
      </w:r>
    </w:p>
    <w:p>
      <w:pPr>
        <w:numPr>
          <w:ilvl w:val="0"/>
          <w:numId w:val="1005"/>
        </w:numPr>
        <w:pStyle w:val="Compact"/>
      </w:pPr>
      <w:r>
        <w:rPr>
          <w:bCs/>
          <w:b/>
        </w:rPr>
        <w:t xml:space="preserve">Venue Closures:</w:t>
      </w:r>
      <w:r>
        <w:t xml:space="preserve"> </w:t>
      </w:r>
      <w:r>
        <w:t xml:space="preserve">The loss of iconic spaces forces musicians to rely on digital platforms and festivals for exposure.</w:t>
      </w:r>
    </w:p>
    <w:p>
      <w:pPr>
        <w:numPr>
          <w:ilvl w:val="0"/>
          <w:numId w:val="1005"/>
        </w:numPr>
        <w:pStyle w:val="Compact"/>
      </w:pPr>
      <w:r>
        <w:rPr>
          <w:bCs/>
          <w:b/>
        </w:rPr>
        <w:t xml:space="preserve">Roadrunner Studios:</w:t>
      </w:r>
      <w:r>
        <w:t xml:space="preserve">The recent closure of legendary recording studios highlights the fragility of the infrastructure that supports the musician. However, new community-focused arts centers are emerging to fill this void, offering resources for young artists in United States Chicago.</w:t>
      </w:r>
    </w:p>
    <w:bookmarkEnd w:id="28"/>
    <w:bookmarkStart w:id="29" w:name="education-and-community-engagement"/>
    <w:p>
      <w:pPr>
        <w:pStyle w:val="Heading2"/>
      </w:pPr>
      <w:r>
        <w:t xml:space="preserve">8. Education and Community Engagement</w:t>
      </w:r>
    </w:p>
    <w:p>
      <w:pPr>
        <w:pStyle w:val="FirstParagraph"/>
      </w:pPr>
      <w:r>
        <w:t xml:space="preserve">Institutions like the DePaul University School of Music and the Columbia College Chicago Department of Film, Television and Theatre play a crucial role in shaping the next generation. Furthermore, non-profits such as Young Audiences are bringing music education to underserved schools across United States Chicago.</w:t>
      </w:r>
    </w:p>
    <w:p>
      <w:pPr>
        <w:pStyle w:val="BodyText"/>
      </w:pPr>
      <w:r>
        <w:t xml:space="preserve">This educational framework ensures that the skill set required by a modern musician—ranging from music theory to business management—is being passed down. It also democratizes access to arts education, ensuring that talent is not limited by socioeconomic status.</w:t>
      </w:r>
    </w:p>
    <w:bookmarkEnd w:id="29"/>
    <w:bookmarkStart w:id="30" w:name="future-directions-for-the-musician"/>
    <w:p>
      <w:pPr>
        <w:pStyle w:val="Heading2"/>
      </w:pPr>
      <w:r>
        <w:t xml:space="preserve">9. Future Directions for the Musician</w:t>
      </w:r>
    </w:p>
    <w:p>
      <w:pPr>
        <w:pStyle w:val="FirstParagraph"/>
      </w:pPr>
      <w:r>
        <w:t xml:space="preserve">As we look toward the future, the musician in United States Chicago faces a digital landscape. Streaming services have changed how music is consumed, but they have also globalized local sounds.</w:t>
      </w:r>
    </w:p>
    <w:p>
      <w:pPr>
        <w:numPr>
          <w:ilvl w:val="0"/>
          <w:numId w:val="1006"/>
        </w:numPr>
        <w:pStyle w:val="Compact"/>
      </w:pPr>
      <w:r>
        <w:rPr>
          <w:bCs/>
          <w:b/>
        </w:rPr>
        <w:t xml:space="preserve">Digital Collaboration:</w:t>
      </w:r>
      <w:r>
        <w:t xml:space="preserve"> </w:t>
      </w:r>
      <w:r>
        <w:t xml:space="preserve">Musicians are collaborating across borders while remaining rooted in Chicago’s physical venues.</w:t>
      </w:r>
    </w:p>
    <w:p>
      <w:pPr>
        <w:numPr>
          <w:ilvl w:val="0"/>
          <w:numId w:val="1006"/>
        </w:numPr>
        <w:pStyle w:val="Compact"/>
      </w:pPr>
      <w:r>
        <w:rPr>
          <w:bCs/>
          <w:b/>
        </w:rPr>
        <w:t xml:space="preserve">Sonic Identity:</w:t>
      </w:r>
      <w:r>
        <w:t xml:space="preserve"> </w:t>
      </w:r>
      <w:r>
        <w:t xml:space="preserve">There is a growing movement to reclaim the "Chicago Sound," blending old-school soul with new-age electronic production. This fusion represents the evolution of the musician who honors their past while embracing technological advancements.</w:t>
      </w:r>
    </w:p>
    <w:bookmarkEnd w:id="30"/>
    <w:bookmarkStart w:id="31" w:name="conclusion"/>
    <w:p>
      <w:pPr>
        <w:pStyle w:val="Heading2"/>
      </w:pPr>
      <w:r>
        <w:t xml:space="preserve">10. Conclusion</w:t>
      </w:r>
    </w:p>
    <w:p>
      <w:pPr>
        <w:pStyle w:val="FirstParagraph"/>
      </w:pPr>
      <w:r>
        <w:t xml:space="preserve">In conclusion, the musician in United States Chicago is a vital component of the city’s cultural fabric. From the electric blues of Muddy Waters to the digital beats of House music pioneers and the lyrical narratives of modern Hip-Hop artists, this city continues to export influential culture.</w:t>
      </w:r>
    </w:p>
    <w:p>
      <w:pPr>
        <w:pStyle w:val="BodyText"/>
      </w:pPr>
      <w:r>
        <w:t xml:space="preserve">The challenges are real, but so is the resilience. As long as Chicago remains a diverse, dynamic metropolis in the heartland of America, its musicians will continue to innovate. They serve not only as entertainers but as chroniclers of the human experience in an urban setting. We must support these artists through patronage, education funding, and preservation of historic venues to ensure that the next chapter of music history is written right here in United States Chicago.</w:t>
      </w:r>
    </w:p>
    <w:p>
      <w:pPr>
        <w:pStyle w:val="BodyText"/>
      </w:pPr>
      <w:r>
        <w:t xml:space="preserve">Thank you for your attention. I will now open the floor for questions regarding specific local initiatives or historical inquiries about Chicago's musical heritage.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Musician in United States Chicago</dc:title>
  <dc:creator/>
  <dc:language>en</dc:language>
  <cp:keywords/>
  <dcterms:created xsi:type="dcterms:W3CDTF">2026-07-29T18:24:44Z</dcterms:created>
  <dcterms:modified xsi:type="dcterms:W3CDTF">2026-07-29T18:24:44Z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