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Musician</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9" w:name="Xef9dd589f206ba0c916193eb26dc463e0133197"/>
    <w:p>
      <w:pPr>
        <w:pStyle w:val="Heading1"/>
      </w:pPr>
      <w:r>
        <w:t xml:space="preserve">Seminar Presentation Slides: The Evolving Role of the Musician in United States San Francisco</w:t>
      </w:r>
    </w:p>
    <w:bookmarkStart w:id="20" w:name="slide-1-introduction-and-context"/>
    <w:p>
      <w:pPr>
        <w:pStyle w:val="Heading2"/>
      </w:pPr>
      <w:r>
        <w:t xml:space="preserve">Slide 1: Introduction and Context</w:t>
      </w:r>
    </w:p>
    <w:p>
      <w:pPr>
        <w:pStyle w:val="FirstParagraph"/>
      </w:pPr>
      <w:r>
        <w:t xml:space="preserve">Welcome to this comprehensive seminar presentation regarding the contemporary landscape of music in United States San Francisco. This city has historically been a global epicenter for musical innovation, ranging from the psychedelic rock movements of Haight-Ashbury to the grunge explosion and modern electronic music scenes. However, as we navigate through the 2020s, it is crucial to analyze how these historical foundations intersect with current socio-economic realities. The primary objective of this seminar is to dissect the multifaceted role of the Musician in a city that has undergone rapid gentrification, technological disruption via Silicon Valley adjacent influences, and shifting cultural demographics. We will explore not only the artistic implications but also the economic survival strategies required for artists thriving within United States San Francisco today.</w:t>
      </w:r>
    </w:p>
    <w:bookmarkEnd w:id="20"/>
    <w:bookmarkStart w:id="21" w:name="X00d97a56d27f2df521194b3fa80965ef1da3a72"/>
    <w:p>
      <w:pPr>
        <w:pStyle w:val="Heading2"/>
      </w:pPr>
      <w:r>
        <w:t xml:space="preserve">Slide 2: Historical Significance of Music in United States San Francisco</w:t>
      </w:r>
    </w:p>
    <w:p>
      <w:pPr>
        <w:pStyle w:val="FirstParagraph"/>
      </w:pPr>
      <w:r>
        <w:t xml:space="preserve">To understand the current state, we must look back. The Musician in United States San Francisco has always been more than just a performer; they are cultural architects. In the mid-1960s, venues like the Fillmore Auditorium hosted legends who redefined American music history. This era established a unique identity for local artists characterized by experimentation and social activism. Fast forward to the 1980s and 90s, where bands such as Green Day propelled punk rock into the mainstream from their Oakland bases just across the bay. These historical milestones demonstrate that United States San Francisco has long served as a launchpad for genres that eventually dominate global charts. Understanding this lineage is vital for current practitioners who seek to position themselves within this legacy of influence and innovation.</w:t>
      </w:r>
    </w:p>
    <w:bookmarkEnd w:id="21"/>
    <w:bookmarkStart w:id="22" w:name="X613ffd826cbf91c39845c7d77b6548a4e1fb6f7"/>
    <w:p>
      <w:pPr>
        <w:pStyle w:val="Heading2"/>
      </w:pPr>
      <w:r>
        <w:t xml:space="preserve">Slide 3: Economic Challenges Facing the Modern Musician</w:t>
      </w:r>
    </w:p>
    <w:p>
      <w:pPr>
        <w:pStyle w:val="FirstParagraph"/>
      </w:pPr>
      <w:r>
        <w:t xml:space="preserve">The most pressing issue for any Musician in United States San Francisco today is economic viability. Despite being one of the wealthiest metropolitan areas in the nation, housing costs have reached prohibitive levels. For independent artists, maintaining a residence and workspace within city limits has become increasingly difficult due to displacement trends. This "brain drain" of creative talent affects not only individual livelihoods but also the vibrancy of local music ecosystems. Venues that once served as incubators for new sounds are closing down or transforming into high-end commercial spaces. Consequently, the Musician must adapt by adopting hybrid business models, leveraging remote work opportunities, and seeking alternative living arrangements in surrounding counties while still maintaining a presence in United States San Francisco’s vibrant cultural scene.</w:t>
      </w:r>
    </w:p>
    <w:bookmarkEnd w:id="22"/>
    <w:bookmarkStart w:id="23" w:name="X54c255b8c277eec05ed4b042edb5fee1ab5d7cb"/>
    <w:p>
      <w:pPr>
        <w:pStyle w:val="Heading2"/>
      </w:pPr>
      <w:r>
        <w:t xml:space="preserve">Slide 4: The Impact of Technology on Musical Production</w:t>
      </w:r>
    </w:p>
    <w:p>
      <w:pPr>
        <w:pStyle w:val="FirstParagraph"/>
      </w:pPr>
      <w:r>
        <w:t xml:space="preserve">Situated at the crossroads of culture and technology, United States San Francisco has seen a profound integration of digital tools into musical creation. The proximity to tech giants encourages collaboration between developers and artists, leading to innovative approaches in sound design and distribution. For the modern Musician, proficiency in digital audio workstations (DAWs), streaming algorithms, and social media marketing is as crucial as instrumental mastery. Furthermore, the rise of virtual reality concerts post-pandemic has opened new revenue streams for musicians willing to experiment with immersive technologies. In United States San Francisco specifically, there is a growing network of tech-savvy artists who utilize AI-assisted composition tools to expand their creative boundaries while navigating ethical questions regarding intellectual property and human creativity.</w:t>
      </w:r>
    </w:p>
    <w:bookmarkEnd w:id="23"/>
    <w:bookmarkStart w:id="24" w:name="Xf7c94475cae73a669187db79f16391fbab88458"/>
    <w:p>
      <w:pPr>
        <w:pStyle w:val="Heading2"/>
      </w:pPr>
      <w:r>
        <w:t xml:space="preserve">Slide 5: Live Performance Ecosystems and Venue Culture</w:t>
      </w:r>
    </w:p>
    <w:p>
      <w:pPr>
        <w:pStyle w:val="FirstParagraph"/>
      </w:pPr>
      <w:r>
        <w:t xml:space="preserve">The live music scene in United States San Francisco remains resilient but transformed. While large arenas continue to host international acts, the soul of the local Musician lies in intimate venues such as The Fillmore, Bottom of the Hill, and Great American Music Hall. These spaces provide critical platforms for emerging artists to hone their craft and build dedicated fanbases. However, logistical challenges including permitting regulations and noise ordinances frequently threaten these venues' operations. Community advocacy groups play a pivotal role in preserving these historic sites as essential cultural infrastructure. For any aspiring Musician entering this ecosystem, building relationships with venue owners and understanding local regulatory frameworks is essential for long-term sustainability.</w:t>
      </w:r>
    </w:p>
    <w:bookmarkEnd w:id="24"/>
    <w:bookmarkStart w:id="25" w:name="Xe2dad09d95bdfd63f241d7e750a9b77ab23cccb"/>
    <w:p>
      <w:pPr>
        <w:pStyle w:val="Heading2"/>
      </w:pPr>
      <w:r>
        <w:t xml:space="preserve">Slide 6: Diversity and Inclusion Initiatives</w:t>
      </w:r>
    </w:p>
    <w:p>
      <w:pPr>
        <w:pStyle w:val="FirstParagraph"/>
      </w:pPr>
      <w:r>
        <w:t xml:space="preserve">A critical aspect of the contemporary Musician landscape in United States San Francisco is the push toward greater diversity and inclusion. Historically marginalized communities, including Black, Latino, Asian American, and LGBTQ+ artists, have faced systemic barriers to entry in mainstream music industries. Recent years have seen concerted efforts by organizations within United States San Francisco to rectify these disparities through funding grants, mentorship programs, and dedicated showcase events. These initiatives aim to amplify underrepresented voices and ensure that the rich tapestry of local culture is accurately reflected in the city’s musical output. For musicians, engaging with these communities fosters authentic storytelling and expands audience reach beyond traditional demographics.</w:t>
      </w:r>
    </w:p>
    <w:bookmarkEnd w:id="25"/>
    <w:bookmarkStart w:id="26" w:name="X5b1b38740aff928531c9f7c92b0b90dac062d81"/>
    <w:p>
      <w:pPr>
        <w:pStyle w:val="Heading2"/>
      </w:pPr>
      <w:r>
        <w:t xml:space="preserve">Slide 7: Educational Opportunities and Mentorship</w:t>
      </w:r>
    </w:p>
    <w:p>
      <w:pPr>
        <w:pStyle w:val="FirstParagraph"/>
      </w:pPr>
      <w:r>
        <w:t xml:space="preserve">Educational institutions in United States San Francisco play a significant role in shaping the next generation of Musician talent. Universities like Berklee College of Music’s East Campus and various local conservatories offer rigorous training programs that blend technical skill with business acumen. Additionally, informal mentorships and apprenticeships remain highly valued within the city’s close-knit artistic community. Many established artists actively participate in workshops for youth from underserved neighborhoods, providing guidance on navigation challenges unique to urban environments. For students and emerging professionals, accessing these networks is invaluable for developing both artistic integrity and professional resilience.</w:t>
      </w:r>
    </w:p>
    <w:bookmarkEnd w:id="26"/>
    <w:bookmarkStart w:id="27" w:name="X2460e0834e0a651a72ed4d68a4b99e110d3f841"/>
    <w:p>
      <w:pPr>
        <w:pStyle w:val="Heading2"/>
      </w:pPr>
      <w:r>
        <w:t xml:space="preserve">Slide 8: Future Outlook and Strategic Recommendations</w:t>
      </w:r>
    </w:p>
    <w:p>
      <w:pPr>
        <w:pStyle w:val="FirstParagraph"/>
      </w:pPr>
      <w:r>
        <w:t xml:space="preserve">In conclusion, the future for a Musician in United States San Francisco requires adaptability, strategic planning, and community engagement. While economic pressures persist, opportunities abound for those willing to embrace technological advancements and collaborate across disciplines. We recommend that musicians prioritize building sustainable business practices early in their careers while remaining deeply connected to local cultural movements. By supporting venue preservation efforts and advocating for equitable policies within United States San Francisco’s arts sector, artists can help ensure a vibrant future for all creative practitioners. Ultimately, the Musician continues to serve as both a reflection of society and a catalyst for change in this dynamic American city.</w:t>
      </w:r>
    </w:p>
    <w:bookmarkEnd w:id="27"/>
    <w:bookmarkStart w:id="28" w:name="slide-9-qa-and-discussion"/>
    <w:p>
      <w:pPr>
        <w:pStyle w:val="Heading2"/>
      </w:pPr>
      <w:r>
        <w:t xml:space="preserve">Slide 9: Q&amp;A and Discussion</w:t>
      </w:r>
    </w:p>
    <w:p>
      <w:pPr>
        <w:pStyle w:val="FirstParagraph"/>
      </w:pPr>
      <w:r>
        <w:t xml:space="preserve">We now invite questions from the audience regarding specific strategies for navigating the music industry in United States San Francisco. Whether you are interested in technical production techniques, legal advice for independent artists, or insights into funding opportunities available to musicians, please feel free to contribute to our discussion.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Musician in United States San Francisco</dc:title>
  <dc:creator/>
  <dc:language>en</dc:language>
  <cp:keywords/>
  <dcterms:created xsi:type="dcterms:W3CDTF">2026-07-30T11:00:13Z</dcterms:created>
  <dcterms:modified xsi:type="dcterms:W3CDTF">2026-07-30T11:00:13Z</dcterms:modified>
</cp:coreProperties>
</file>

<file path=docProps/custom.xml><?xml version="1.0" encoding="utf-8"?>
<Properties xmlns="http://schemas.openxmlformats.org/officeDocument/2006/custom-properties" xmlns:vt="http://schemas.openxmlformats.org/officeDocument/2006/docPropsVTypes"/>
</file>