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Iran,</w:t>
      </w:r>
      <w:r>
        <w:t xml:space="preserve"> </w:t>
      </w:r>
      <w:r>
        <w:t xml:space="preserve">Tehran</w:t>
      </w:r>
    </w:p>
    <w:bookmarkStart w:id="30" w:name="Xb33fd4394c6e0169e0e9afa9e4e505e00476a34"/>
    <w:p>
      <w:pPr>
        <w:pStyle w:val="Heading1"/>
      </w:pPr>
      <w:r>
        <w:t xml:space="preserve">Seminar Presentation Slides: The Evolving Role of the Nurse in Iran, Tehran</w:t>
      </w:r>
    </w:p>
    <w:bookmarkStart w:id="20" w:name="slide-1-introduction-and-context"/>
    <w:p>
      <w:pPr>
        <w:pStyle w:val="Heading2"/>
      </w:pPr>
      <w:r>
        <w:t xml:space="preserve">Slide 1: Introduction and Context</w:t>
      </w:r>
    </w:p>
    <w:p>
      <w:pPr>
        <w:pStyle w:val="FirstParagraph"/>
      </w:pPr>
      <w:r>
        <w:t xml:space="preserve">Welcome to this specialized seminar presentation dedicated to the critical profession of the Nurse within the dynamic healthcare landscape of Iran, specifically focusing on Tehran. As we gather in the capital city, we must recognize that Tehran serves as a unique microcosm for understanding broader health trends in Iran. The capital is not merely a political hub but a medical center where national policies are tested and refined. This presentation aims to explore the multifaceted responsibilities of the Nurse, addressing current challenges and future opportunities within this bustling metropolis.</w:t>
      </w:r>
    </w:p>
    <w:bookmarkEnd w:id="20"/>
    <w:bookmarkStart w:id="21" w:name="X1fa8d80d526c58a47ca2c22a6e10562b1511984"/>
    <w:p>
      <w:pPr>
        <w:pStyle w:val="Heading2"/>
      </w:pPr>
      <w:r>
        <w:t xml:space="preserve">Slide 2: Historical Context of Nursing in Iran</w:t>
      </w:r>
    </w:p>
    <w:p>
      <w:pPr>
        <w:pStyle w:val="FirstParagraph"/>
      </w:pPr>
      <w:r>
        <w:t xml:space="preserve">To understand the present, we must look at the past. The profession of the Nurse in Iran has undergone a dramatic transformation over the last four decades. Historically, nursing was often viewed as a subordinate role to medicine. However, since 1979, there has been a concerted effort to professionalize medical care across Tehran and beyond. Today, nurses are highly educated professionals holding degrees from some of the most prestigious universities in Tehran University of Medical Sciences and others. This historical shift is crucial because it sets the foundation for the current autonomy and respect afforded to the Nurse in clinical settings.</w:t>
      </w:r>
    </w:p>
    <w:bookmarkEnd w:id="21"/>
    <w:bookmarkStart w:id="22" w:name="Xa1f97a906d8fdcae41af55938781f203199a990"/>
    <w:p>
      <w:pPr>
        <w:pStyle w:val="Heading2"/>
      </w:pPr>
      <w:r>
        <w:t xml:space="preserve">Slide 3: The Current Landscape of Healthcare in Tehran</w:t>
      </w:r>
    </w:p>
    <w:p>
      <w:pPr>
        <w:pStyle w:val="FirstParagraph"/>
      </w:pPr>
      <w:r>
        <w:t xml:space="preserve">Tehran presents a unique set of challenges that directly impact the daily life of every Nurse working in the city. With a population exceeding nine million, the demand for medical services is immense. Hospitals such as Imam Khomeini Hospital and Taleghani Hospital operate at near or over capacity. For the Nurse, this means managing high patient-to-nurse ratios with limited resources compared to Western standards. Despite these pressures, nurses in Tehran demonstrate remarkable resilience. The urban environment of Tehran brings specific health issues, including air pollution-related respiratory problems and lifestyle diseases associated with modern urban living.</w:t>
      </w:r>
    </w:p>
    <w:bookmarkEnd w:id="22"/>
    <w:bookmarkStart w:id="23" w:name="slide-4-key-roles-and-responsibilities"/>
    <w:p>
      <w:pPr>
        <w:pStyle w:val="Heading2"/>
      </w:pPr>
      <w:r>
        <w:t xml:space="preserve">Slide 4: Key Roles and Responsibilities</w:t>
      </w:r>
    </w:p>
    <w:p>
      <w:pPr>
        <w:pStyle w:val="FirstParagraph"/>
      </w:pPr>
      <w:r>
        <w:t xml:space="preserve">The role of the Nurse in Tehran extends far beyond basic patient care. In a city like Tehran, nurses act as gatekeepers, educators, and counselors. A significant portion of their work involves patient education regarding chronic diseases such as diabetes and hypertension, which are prevalent in Iran due to dietary habits and genetic factors. Furthermore, during public health emergencies—whether they be seasonal influenza outbreaks or regional health crises—the Nurse becomes the primary point of contact for community health management. Their ability to communicate effectively with patients from diverse cultural backgrounds within Tehran is a vital skill set.</w:t>
      </w:r>
    </w:p>
    <w:bookmarkEnd w:id="23"/>
    <w:bookmarkStart w:id="24" w:name="X8f2c4fba7ffe78853d09231f59e75d250d0f28b"/>
    <w:p>
      <w:pPr>
        <w:pStyle w:val="Heading2"/>
      </w:pPr>
      <w:r>
        <w:t xml:space="preserve">Slide 5: Educational Standards and Professionalization</w:t>
      </w:r>
    </w:p>
    <w:p>
      <w:pPr>
        <w:pStyle w:val="FirstParagraph"/>
      </w:pPr>
      <w:r>
        <w:t xml:space="preserve">The education of the Nurse in Iran is rigorous. To practice in Tehran’s top-tier hospitals, one must often possess a Master’s degree or higher. The curriculum emphasizes not only clinical skills but also research methodology and ethics. This high educational standard is a point of national pride for Iran. Many Iranian nurses contribute significantly to global medical literature through research conducted at institutions in Tehran. However, the gap between academic preparation and on-the-ground reality remains a topic of discussion, particularly regarding administrative support and resource allocation.</w:t>
      </w:r>
    </w:p>
    <w:bookmarkEnd w:id="24"/>
    <w:bookmarkStart w:id="25" w:name="slide-6-challenges-faced-by-nurses"/>
    <w:p>
      <w:pPr>
        <w:pStyle w:val="Heading2"/>
      </w:pPr>
      <w:r>
        <w:t xml:space="preserve">Slide 6: Challenges Faced by Nurses</w:t>
      </w:r>
    </w:p>
    <w:p>
      <w:pPr>
        <w:pStyle w:val="FirstParagraph"/>
      </w:pPr>
      <w:r>
        <w:t xml:space="preserve">We must address the elephant in the room: the challenges. Economic sanctions affecting Iran have led to inflation and shortages of medical supplies, which places immense psychological stress on every Nurse in Tehran. Working under resource scarcity requires creativity and endurance that many outside observers may not fully appreciate. Additionally, burnout is a significant concern given the long shifts common in Tehran’s public health system. The emotional toll of caring for patients with limited tools can lead to compassion fatigue. Addressing these issues requires systemic changes supported by both the government and private sectors.</w:t>
      </w:r>
    </w:p>
    <w:bookmarkEnd w:id="25"/>
    <w:bookmarkStart w:id="26" w:name="X77846091978bf7354dd7991ab59a91411f8d49c"/>
    <w:p>
      <w:pPr>
        <w:pStyle w:val="Heading2"/>
      </w:pPr>
      <w:r>
        <w:t xml:space="preserve">Slide 7: The Impact of Technology and Telemedicine</w:t>
      </w:r>
    </w:p>
    <w:p>
      <w:pPr>
        <w:pStyle w:val="FirstParagraph"/>
      </w:pPr>
      <w:r>
        <w:t xml:space="preserve">In recent years, Tehran has emerged as a tech hub in the Middle East. This technological advancement is reshaping the role of the Nurse. Telemedicine platforms are increasingly being utilized to manage follow-ups for chronic patients, reducing the physical load on hospital systems. Nurses in Tehran are now required to adapt to digital health records and remote monitoring tools. This shift offers an opportunity for nurses to expand their reach beyond physical hospital walls, providing care to underserved rural areas through virtual connections initiated from Tehran.</w:t>
      </w:r>
    </w:p>
    <w:bookmarkEnd w:id="26"/>
    <w:bookmarkStart w:id="27" w:name="X07f5203d770005fe7075e979ef5eeecaa63914e"/>
    <w:p>
      <w:pPr>
        <w:pStyle w:val="Heading2"/>
      </w:pPr>
      <w:r>
        <w:t xml:space="preserve">Slide 8: Cultural Competence and Patient Care</w:t>
      </w:r>
    </w:p>
    <w:p>
      <w:pPr>
        <w:pStyle w:val="FirstParagraph"/>
      </w:pPr>
      <w:r>
        <w:t xml:space="preserve">Cultural competence is paramount in the Iranian context. The Nurse must navigate a society deeply rooted in tradition while dealing with modern medical practices. In Tehran, family dynamics play a huge role in healthcare decisions. Nurses often find themselves mediating between patient wishes and family expectations. Understanding local customs, religious practices during Ramadan or other festivals, and social nuances is essential for effective care delivery. The ability to build trust within this complex cultural fabric distinguishes an exceptional Nurse in Iran.</w:t>
      </w:r>
    </w:p>
    <w:bookmarkEnd w:id="27"/>
    <w:bookmarkStart w:id="28" w:name="X5d58bb8755be47dbb32ecee07c8246bb6a0142d"/>
    <w:p>
      <w:pPr>
        <w:pStyle w:val="Heading2"/>
      </w:pPr>
      <w:r>
        <w:t xml:space="preserve">Slide 9: Future Outlook and Recommendations</w:t>
      </w:r>
    </w:p>
    <w:p>
      <w:pPr>
        <w:pStyle w:val="FirstParagraph"/>
      </w:pPr>
      <w:r>
        <w:t xml:space="preserve">The future for the profession of the Nurse in Tehran is bright but contingent on support. We recommend increased investment in mental health support systems for healthcare workers to combat burnout. Furthermore, expanding international collaboration can help bring global best practices to Tehran without compromising local cultural values. Policy changes that advocate for better working conditions and fair compensation are necessary to retain talent within Iran’s healthcare system rather than losing skilled professionals abroad.</w:t>
      </w:r>
    </w:p>
    <w:bookmarkEnd w:id="28"/>
    <w:bookmarkStart w:id="29" w:name="slide-10-conclusion"/>
    <w:p>
      <w:pPr>
        <w:pStyle w:val="Heading2"/>
      </w:pPr>
      <w:r>
        <w:t xml:space="preserve">Slide 10: Conclusion</w:t>
      </w:r>
    </w:p>
    <w:p>
      <w:pPr>
        <w:pStyle w:val="FirstParagraph"/>
      </w:pPr>
      <w:r>
        <w:t xml:space="preserve">In conclusion, the Nurse in Iran, particularly those working in Tehran, is a pillar of the national health infrastructure. They combine high-level education with deep cultural understanding to provide essential care amidst challenging circumstances. Recognizing their contributions and supporting their professional development is not just a medical imperative but a social responsibility. By empowering the Nurse, we empower Tehran and, by extension, all of Iran.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Iran, Tehran</dc:title>
  <dc:creator/>
  <dc:language>en</dc:language>
  <cp:keywords/>
  <dcterms:created xsi:type="dcterms:W3CDTF">2026-07-29T14:42:27Z</dcterms:created>
  <dcterms:modified xsi:type="dcterms:W3CDTF">2026-07-29T14:42:27Z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