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Kenya</w:t>
      </w:r>
      <w:r>
        <w:t xml:space="preserve"> </w:t>
      </w:r>
      <w:r>
        <w:t xml:space="preserve">Nairobi</w:t>
      </w:r>
    </w:p>
    <w:bookmarkStart w:id="29" w:name="seminar-presentation-slides"/>
    <w:p>
      <w:pPr>
        <w:pStyle w:val="Heading1"/>
      </w:pPr>
      <w:r>
        <w:t xml:space="preserve">Seminar Presentation Slides</w:t>
      </w:r>
    </w:p>
    <w:p>
      <w:pPr>
        <w:pStyle w:val="FirstParagraph"/>
      </w:pPr>
      <w:r>
        <w:rPr>
          <w:bCs/>
          <w:b/>
        </w:rPr>
        <w:t xml:space="preserve">Title:</w:t>
      </w:r>
    </w:p>
    <w:p>
      <w:pPr>
        <w:pStyle w:val="BodyText"/>
      </w:pPr>
      <w:r>
        <w:t xml:space="preserve">“Empowering Health Systems Through Nursing Excellence: A Strategic Roadmap for Kenya Nairobi”</w:t>
      </w:r>
    </w:p>
    <w:bookmarkStart w:id="20" w:name="section"/>
    <w:p>
      <w:pPr>
        <w:pStyle w:val="Heading2"/>
      </w:pPr>
    </w:p>
    <w:p>
      <w:pPr>
        <w:numPr>
          <w:ilvl w:val="0"/>
          <w:numId w:val="1001"/>
        </w:numPr>
        <w:pStyle w:val="Compact"/>
      </w:pPr>
      <w:r>
        <w:t xml:space="preserve">Welcome participants to this critical seminar focused on the foundational pillar of healthcare delivery in our nation.</w:t>
      </w:r>
    </w:p>
    <w:p>
      <w:pPr>
        <w:numPr>
          <w:ilvl w:val="0"/>
          <w:numId w:val="1001"/>
        </w:numPr>
        <w:pStyle w:val="Compact"/>
      </w:pPr>
      <w:r>
        <w:t xml:space="preserve">We are gathered here specifically within the bustling heart of Kenya Nairobi, a metropolitan hub that serves as both an economic engine and a complex public health landscape.</w:t>
      </w:r>
    </w:p>
    <w:p>
      <w:pPr>
        <w:numPr>
          <w:ilvl w:val="0"/>
          <w:numId w:val="1001"/>
        </w:numPr>
        <w:pStyle w:val="Compact"/>
      </w:pPr>
      <w:r>
        <w:t xml:space="preserve">In Kenya Nairobi, the density of population and the diversity of clinical presentations require nurses who are not only clinically competent but also culturally sensitive and administratively savvy.</w:t>
      </w:r>
    </w:p>
    <w:bookmarkEnd w:id="20"/>
    <w:bookmarkStart w:id="21" w:name="section-1"/>
    <w:p>
      <w:pPr>
        <w:pStyle w:val="Heading2"/>
      </w:pPr>
    </w:p>
    <w:p>
      <w:pPr>
        <w:numPr>
          <w:ilvl w:val="0"/>
          <w:numId w:val="1002"/>
        </w:numPr>
        <w:pStyle w:val="Compact"/>
      </w:pPr>
      <w:r>
        <w:t xml:space="preserve">The healthcare sector in Kenya is undergoing a significant transformation under the devolved system of government, placing greater emphasis on county-level health delivery.</w:t>
      </w:r>
    </w:p>
    <w:p>
      <w:pPr>
        <w:numPr>
          <w:ilvl w:val="0"/>
          <w:numId w:val="1002"/>
        </w:numPr>
        <w:pStyle w:val="Compact"/>
      </w:pPr>
      <w:r>
        <w:t xml:space="preserve">Kenya Nairobi, as the capital county, faces unique challenges including high rates of non-communicable diseases (NCDs), infectious disease outbreaks, and maternal health disparities.</w:t>
      </w:r>
    </w:p>
    <w:p>
      <w:pPr>
        <w:numPr>
          <w:ilvl w:val="0"/>
          <w:numId w:val="1002"/>
        </w:numPr>
        <w:pStyle w:val="Compact"/>
      </w:pPr>
      <w:r>
        <w:t xml:space="preserve">Data indicates that nurses constitute over sixty percent of the healthcare workforce globally, yet their specific contribution to health outcomes in urban centers like Kenya Nairobi requires targeted optimization.</w:t>
      </w:r>
    </w:p>
    <w:bookmarkEnd w:id="21"/>
    <w:bookmarkStart w:id="22" w:name="section-2"/>
    <w:p>
      <w:pPr>
        <w:pStyle w:val="Heading2"/>
      </w:pPr>
    </w:p>
    <w:p>
      <w:pPr>
        <w:numPr>
          <w:ilvl w:val="0"/>
          <w:numId w:val="1003"/>
        </w:numPr>
        <w:pStyle w:val="Compact"/>
      </w:pPr>
      <w:r>
        <w:t xml:space="preserve">Modern nursing demands a shift from task-oriented care to holistic, evidence-based practice.</w:t>
      </w:r>
    </w:p>
    <w:p>
      <w:pPr>
        <w:numPr>
          <w:ilvl w:val="0"/>
          <w:numId w:val="1003"/>
        </w:numPr>
        <w:pStyle w:val="Compact"/>
      </w:pPr>
      <w:r>
        <w:t xml:space="preserve">Specialization is key. We see a growing demand for nurses specialized in oncology, pediatric critical care, and geriatric nursing as the demographic profile of Kenya Nairobi shifts.</w:t>
      </w:r>
    </w:p>
    <w:bookmarkEnd w:id="22"/>
    <w:bookmarkStart w:id="23" w:name="section-3"/>
    <w:p>
      <w:pPr>
        <w:pStyle w:val="Heading2"/>
      </w:pPr>
    </w:p>
    <w:p>
      <w:pPr>
        <w:numPr>
          <w:ilvl w:val="0"/>
          <w:numId w:val="1004"/>
        </w:numPr>
        <w:pStyle w:val="Compact"/>
      </w:pPr>
      <w:r>
        <w:t xml:space="preserve">Beyond clinical duties, the 'Nurse' serves as a vital educator for patients, families, and communities.</w:t>
      </w:r>
    </w:p>
    <w:p>
      <w:pPr>
        <w:numPr>
          <w:ilvl w:val="0"/>
          <w:numId w:val="1004"/>
        </w:numPr>
        <w:pStyle w:val="Compact"/>
      </w:pPr>
      <w:r>
        <w:t xml:space="preserve">Furthermore, nurses act as advocates for patient rights. In the public sector of Kenya Nairobi, where resource constraints are often felt acutely by both staff and patients, the nurse often mediates between systemic limitations and individual patient needs.</w:t>
      </w:r>
    </w:p>
    <w:bookmarkEnd w:id="23"/>
    <w:bookmarkStart w:id="24" w:name="section-4"/>
    <w:p>
      <w:pPr>
        <w:pStyle w:val="Heading2"/>
      </w:pPr>
    </w:p>
    <w:p>
      <w:pPr>
        <w:numPr>
          <w:ilvl w:val="0"/>
          <w:numId w:val="1005"/>
        </w:numPr>
        <w:pStyle w:val="Compact"/>
      </w:pPr>
      <w:r>
        <w:t xml:space="preserve">The digital revolution is reshaping healthcare delivery across Africa, with Kenya leading the charge through mobile health (mHealth) solutions.</w:t>
      </w:r>
    </w:p>
    <w:bookmarkEnd w:id="24"/>
    <w:bookmarkStart w:id="25" w:name="section-5"/>
    <w:p>
      <w:pPr>
        <w:pStyle w:val="Heading2"/>
      </w:pPr>
    </w:p>
    <w:p>
      <w:pPr>
        <w:numPr>
          <w:ilvl w:val="0"/>
          <w:numId w:val="1006"/>
        </w:numPr>
        <w:pStyle w:val="Compact"/>
      </w:pPr>
      <w:r>
        <w:t xml:space="preserve">Mental health has historically been marginalized in healthcare systems, but this is changing rapidly within Kenya Nairobi.</w:t>
      </w:r>
    </w:p>
    <w:bookmarkEnd w:id="25"/>
    <w:bookmarkStart w:id="26" w:name="section-6"/>
    <w:p>
      <w:pPr>
        <w:pStyle w:val="Heading2"/>
      </w:pPr>
    </w:p>
    <w:p>
      <w:pPr>
        <w:numPr>
          <w:ilvl w:val="0"/>
          <w:numId w:val="1007"/>
        </w:numPr>
        <w:pStyle w:val="Compact"/>
      </w:pPr>
      <w:r>
        <w:t xml:space="preserve">Nurses are no longer just followers of protocols; they are leaders in health policy formulation.</w:t>
      </w:r>
    </w:p>
    <w:bookmarkEnd w:id="26"/>
    <w:bookmarkStart w:id="27" w:name="section-7"/>
    <w:p>
      <w:pPr>
        <w:pStyle w:val="Heading2"/>
      </w:pPr>
    </w:p>
    <w:p>
      <w:pPr>
        <w:numPr>
          <w:ilvl w:val="0"/>
          <w:numId w:val="1008"/>
        </w:numPr>
        <w:pStyle w:val="Compact"/>
      </w:pPr>
      <w:r>
        <w:t xml:space="preserve">Despite progress, significant challenges remain. These include staffing shortages, inadequate infrastructure in some peri-urban areas of Kenya Nairobi, and the need for more specialized training opportunities.</w:t>
      </w:r>
    </w:p>
    <w:bookmarkEnd w:id="27"/>
    <w:bookmarkStart w:id="28" w:name="section-8"/>
    <w:p>
      <w:pPr>
        <w:pStyle w:val="Heading2"/>
      </w:pPr>
    </w:p>
    <w:p>
      <w:pPr>
        <w:numPr>
          <w:ilvl w:val="0"/>
          <w:numId w:val="1009"/>
        </w:numPr>
        <w:pStyle w:val="Compact"/>
      </w:pPr>
      <w:r>
        <w:t xml:space="preserve">In conclusion, the role of the 'Nurse' in Kenya Nairobi is indispensable. They are clinicians, educators, advocates, leaders, and innovators.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Nurse in Kenya Nairobi</dc:title>
  <dc:creator/>
  <dc:language>en</dc:language>
  <cp:keywords/>
  <dcterms:created xsi:type="dcterms:W3CDTF">2026-07-29T15:04:40Z</dcterms:created>
  <dcterms:modified xsi:type="dcterms:W3CDTF">2026-07-29T15:04:40Z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