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30" w:name="Xa0fc7eaffe2d971699939d8f6a85036fabfb07e"/>
    <w:p>
      <w:pPr>
        <w:pStyle w:val="Heading1"/>
      </w:pPr>
      <w:r>
        <w:t xml:space="preserve">Seminar Presentation Slides: The Evolving Role of the Nurse in United Kingdom Birmingham</w:t>
      </w:r>
    </w:p>
    <w:bookmarkStart w:id="20" w:name="title"/>
    <w:p>
      <w:pPr>
        <w:pStyle w:val="Heading2"/>
      </w:pPr>
      <w:r>
        <w:rPr>
          <w:bCs/>
          <w:b/>
        </w:rPr>
        <w:t xml:space="preserve">Title:</w:t>
      </w:r>
    </w:p>
    <w:p>
      <w:pPr>
        <w:pStyle w:val="FirstParagraph"/>
      </w:pPr>
      <w:r>
        <w:t xml:space="preserve">Navigating Modern Healthcare Challenges: A Comprehensive Analysis of Nursing Practice within United Kingdom Birmingham.</w:t>
      </w:r>
    </w:p>
    <w:bookmarkEnd w:id="20"/>
    <w:bookmarkStart w:id="21" w:name="presentation-overview"/>
    <w:p>
      <w:pPr>
        <w:pStyle w:val="Heading2"/>
      </w:pPr>
      <w:r>
        <w:rPr>
          <w:bCs/>
          <w:b/>
        </w:rPr>
        <w:t xml:space="preserve">Presentation Overview:</w:t>
      </w:r>
    </w:p>
    <w:bookmarkEnd w:id="21"/>
    <w:bookmarkStart w:id="22" w:name="slide-1-introduction-and-context"/>
    <w:p>
      <w:pPr>
        <w:pStyle w:val="Heading2"/>
      </w:pPr>
      <w:r>
        <w:rPr>
          <w:bCs/>
          <w:b/>
        </w:rPr>
        <w:t xml:space="preserve">Slide 1: Introduction and Context</w:t>
      </w:r>
    </w:p>
    <w:p>
      <w:pPr>
        <w:pStyle w:val="FirstParagraph"/>
      </w:pPr>
      <w:r>
        <w:rPr>
          <w:bCs/>
          <w:b/>
        </w:rPr>
        <w:t xml:space="preserve">The Landscape of United Kingdom Birmingham:</w:t>
      </w:r>
    </w:p>
    <w:bookmarkEnd w:id="22"/>
    <w:bookmarkStart w:id="23" w:name="X7ee1053fd74d56cc2546b2bd9f127b5de444a87"/>
    <w:p>
      <w:pPr>
        <w:pStyle w:val="Heading2"/>
      </w:pPr>
      <w:r>
        <w:rPr>
          <w:bCs/>
          <w:b/>
        </w:rPr>
        <w:t xml:space="preserve">Slide 2: The Core Responsibilities of the Nurse</w:t>
      </w:r>
    </w:p>
    <w:p>
      <w:pPr>
        <w:pStyle w:val="FirstParagraph"/>
      </w:pPr>
      <w:r>
        <w:rPr>
          <w:bCs/>
          <w:b/>
        </w:rPr>
        <w:t xml:space="preserve">Clinical Excellence and Patient Advocacy:</w:t>
      </w:r>
    </w:p>
    <w:bookmarkEnd w:id="23"/>
    <w:bookmarkStart w:id="24" w:name="Xfd6a519a36e81dd47d95937b74a64c41847b78c"/>
    <w:p>
      <w:pPr>
        <w:pStyle w:val="Heading2"/>
      </w:pPr>
      <w:r>
        <w:rPr>
          <w:bCs/>
          <w:b/>
        </w:rPr>
        <w:t xml:space="preserve">Slide 3: Challenges Facing Nursing Professionals</w:t>
      </w:r>
    </w:p>
    <w:p>
      <w:pPr>
        <w:pStyle w:val="FirstParagraph"/>
      </w:pPr>
      <w:r>
        <w:rPr>
          <w:bCs/>
          <w:b/>
        </w:rPr>
        <w:t xml:space="preserve">Burnout, Staffing Shortages, and Workload Management:</w:t>
      </w:r>
    </w:p>
    <w:bookmarkEnd w:id="24"/>
    <w:bookmarkStart w:id="25" w:name="X44f09c59bfe4d1a63eb2bf5becb1fa056b072b7"/>
    <w:p>
      <w:pPr>
        <w:pStyle w:val="Heading2"/>
      </w:pPr>
      <w:r>
        <w:rPr>
          <w:bCs/>
          <w:b/>
        </w:rPr>
        <w:t xml:space="preserve">Slide 4: Cultural Competence and Diversity</w:t>
      </w:r>
    </w:p>
    <w:p>
      <w:pPr>
        <w:pStyle w:val="FirstParagraph"/>
      </w:pPr>
      <w:r>
        <w:rPr>
          <w:bCs/>
          <w:b/>
        </w:rPr>
        <w:t xml:space="preserve">Serving the United Kingdom Birmingham Community:</w:t>
      </w:r>
    </w:p>
    <w:bookmarkEnd w:id="25"/>
    <w:bookmarkStart w:id="26" w:name="slide-5-technological-integration"/>
    <w:p>
      <w:pPr>
        <w:pStyle w:val="Heading2"/>
      </w:pPr>
      <w:r>
        <w:rPr>
          <w:bCs/>
          <w:b/>
        </w:rPr>
        <w:t xml:space="preserve">Slide 5: Technological Integration</w:t>
      </w:r>
    </w:p>
    <w:p>
      <w:pPr>
        <w:pStyle w:val="FirstParagraph"/>
      </w:pPr>
      <w:r>
        <w:rPr>
          <w:bCs/>
          <w:b/>
        </w:rPr>
        <w:t xml:space="preserve">Digital Health in United Kingdom Birmingham:</w:t>
      </w:r>
    </w:p>
    <w:bookmarkEnd w:id="26"/>
    <w:bookmarkStart w:id="27" w:name="slide-6-interdisciplinary-collaboration"/>
    <w:p>
      <w:pPr>
        <w:pStyle w:val="Heading2"/>
      </w:pPr>
      <w:r>
        <w:rPr>
          <w:bCs/>
          <w:b/>
        </w:rPr>
        <w:t xml:space="preserve">Slide 6: Interdisciplinary Collaboration</w:t>
      </w:r>
    </w:p>
    <w:p>
      <w:pPr>
        <w:pStyle w:val="FirstParagraph"/>
      </w:pPr>
      <w:r>
        <w:rPr>
          <w:bCs/>
          <w:b/>
        </w:rPr>
        <w:t xml:space="preserve">The Team-Based Approach:</w:t>
      </w:r>
    </w:p>
    <w:bookmarkEnd w:id="27"/>
    <w:bookmarkStart w:id="28" w:name="X95e626bd45fb7099aa5f23afc434f3b6c05aa05"/>
    <w:p>
      <w:pPr>
        <w:pStyle w:val="Heading2"/>
      </w:pPr>
      <w:r>
        <w:rPr>
          <w:bCs/>
          <w:b/>
        </w:rPr>
        <w:t xml:space="preserve">Slide 7: Future Outlook and Recommendations</w:t>
      </w:r>
    </w:p>
    <w:p>
      <w:pPr>
        <w:pStyle w:val="FirstParagraph"/>
      </w:pPr>
      <w:r>
        <w:rPr>
          <w:bCs/>
          <w:b/>
        </w:rPr>
        <w:t xml:space="preserve">Sustaining the Nursing Workforce:</w:t>
      </w:r>
    </w:p>
    <w:bookmarkEnd w:id="28"/>
    <w:bookmarkStart w:id="29" w:name="conclusion"/>
    <w:p>
      <w:pPr>
        <w:pStyle w:val="Heading2"/>
      </w:pPr>
      <w:r>
        <w:rPr>
          <w:bCs/>
          <w:b/>
        </w:rPr>
        <w:t xml:space="preserve">Conclusion</w:t>
      </w:r>
    </w:p>
    <w:p>
      <w:pPr>
        <w:pStyle w:val="FirstParagraph"/>
      </w:pPr>
      <w:r>
        <w:t xml:space="preserve">The analysis presented in these Seminar Presentation Slides underscores the critical importance of the Nurse role within United Kingdom Birmingham. As we have seen, the challenges are significant, but so are the opportunities for innovation and improved patient care. By focusing on clinical excellence, cultural competence, technological integration, and systemic support for every Nurse operating in United Kingdom Birmingham's hospitals and clinics, we can build a resilient healthcare system that serves all citizens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in the United Kingdom Birmingham</dc:title>
  <dc:creator/>
  <dc:language>en</dc:language>
  <cp:keywords/>
  <dcterms:created xsi:type="dcterms:W3CDTF">2026-07-30T00:29:04Z</dcterms:created>
  <dcterms:modified xsi:type="dcterms:W3CDTF">2026-07-30T00:29:04Z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