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Uzbekistan</w:t>
      </w:r>
      <w:r>
        <w:t xml:space="preserve"> </w:t>
      </w:r>
      <w:r>
        <w:t xml:space="preserve">Tashkent</w:t>
      </w:r>
    </w:p>
    <w:bookmarkStart w:id="35" w:name="Xbbf888ac7b0b73c18f0ff5be0ad5b9c136d889f"/>
    <w:p>
      <w:pPr>
        <w:pStyle w:val="Heading1"/>
      </w:pPr>
      <w:r>
        <w:t xml:space="preserve">Seminar Presentation Slides: The Evolving Role of the Nurse in Uzbekistan Tashkent</w:t>
      </w:r>
    </w:p>
    <w:p>
      <w:pPr>
        <w:pStyle w:val="FirstParagraph"/>
      </w:pPr>
      <w:r>
        <w:rPr>
          <w:bCs/>
          <w:b/>
        </w:rPr>
        <w:t xml:space="preserve">Presentation Overview:</w:t>
      </w:r>
      <w:r>
        <w:br/>
      </w:r>
      <w:r>
        <w:t xml:space="preserve">This document serves as a comprehensive</w:t>
      </w:r>
      <w:r>
        <w:t xml:space="preserve"> </w:t>
      </w:r>
      <w:r>
        <w:rPr>
          <w:iCs/>
          <w:i/>
        </w:rPr>
        <w:t xml:space="preserve">Seminar Presentation Slides</w:t>
      </w:r>
      <w:r>
        <w:t xml:space="preserve"> </w:t>
      </w:r>
      <w:r>
        <w:t xml:space="preserve">deck designed specifically for healthcare professionals, policy makers, and medical students in</w:t>
      </w:r>
      <w:r>
        <w:t xml:space="preserve"> </w:t>
      </w:r>
      <w:r>
        <w:rPr>
          <w:bCs/>
          <w:b/>
        </w:rPr>
        <w:t xml:space="preserve">Tashkent</w:t>
      </w:r>
      <w:r>
        <w:t xml:space="preserve">, the capital of . The presentation explores the historical context, current challenges, and future potential of nursing within this rapidly developing Central Asian nation. It emphasizes how adapting to global standards while respecting local cultural nuances can elevate patient care across all medical facilities.</w:t>
      </w:r>
    </w:p>
    <w:bookmarkStart w:id="20" w:name="slide-1-introduction-and-context"/>
    <w:p>
      <w:pPr>
        <w:pStyle w:val="Heading2"/>
      </w:pPr>
      <w:r>
        <w:t xml:space="preserve">Slide 1: Introduction and Context</w:t>
      </w:r>
    </w:p>
    <w:p>
      <w:pPr>
        <w:pStyle w:val="FirstParagraph"/>
      </w:pPr>
      <w:r>
        <w:rPr>
          <w:bCs/>
          <w:b/>
        </w:rPr>
        <w:t xml:space="preserve">Welcome to</w:t>
      </w:r>
      <w:r>
        <w:rPr>
          <w:bCs/>
          <w:b/>
        </w:rPr>
        <w:t xml:space="preserve"> </w:t>
      </w:r>
      <w:r>
        <w:rPr>
          <w:bCs/>
          <w:b/>
          <w:bCs/>
          <w:b/>
        </w:rPr>
        <w:t xml:space="preserve">Tashkent</w:t>
      </w:r>
      <w:r>
        <w:rPr>
          <w:bCs/>
          <w:b/>
        </w:rPr>
        <w:t xml:space="preserve">:</w:t>
      </w:r>
      <w:r>
        <w:br/>
      </w:r>
      <w:r>
        <w:t xml:space="preserve">Welcome, colleagues, educators, and health administrators. We gather today in , a city that stands as the heart of medical innovation in Central Asia. As we present these</w:t>
      </w:r>
      <w:r>
        <w:t xml:space="preserve"> </w:t>
      </w:r>
      <w:r>
        <w:rPr>
          <w:iCs/>
          <w:i/>
        </w:rPr>
        <w:t xml:space="preserve">Seminar Presentation Slides</w:t>
      </w:r>
      <w:r>
        <w:t xml:space="preserve">, we must recognize that our goal is not merely to discuss duties, but to redefine the professional identity of every nurse. The capital city is undergoing significant healthcare reforms aimed at modernization, and understanding the unique position of a</w:t>
      </w:r>
      <w:r>
        <w:t xml:space="preserve"> </w:t>
      </w:r>
      <w:r>
        <w:rPr>
          <w:bCs/>
          <w:b/>
        </w:rPr>
        <w:t xml:space="preserve">Nurse</w:t>
      </w:r>
      <w:r>
        <w:t xml:space="preserve"> </w:t>
      </w:r>
      <w:r>
        <w:t xml:space="preserve">in this specific geographic and cultural setting is paramount for our shared future.</w:t>
      </w:r>
    </w:p>
    <w:bookmarkEnd w:id="20"/>
    <w:bookmarkStart w:id="21" w:name="Xeb5a86aeccd33d9d2e2922d2ce8da1123beab9f"/>
    <w:p>
      <w:pPr>
        <w:pStyle w:val="Heading2"/>
      </w:pPr>
      <w:r>
        <w:t xml:space="preserve">Slide 2: Historical Foundations in Central Asia</w:t>
      </w:r>
    </w:p>
    <w:p>
      <w:pPr>
        <w:pStyle w:val="FirstParagraph"/>
      </w:pPr>
      <w:r>
        <w:rPr>
          <w:bCs/>
          <w:b/>
        </w:rPr>
        <w:t xml:space="preserve">The Legacy of Soviet Medicine:</w:t>
      </w:r>
      <w:r>
        <w:br/>
      </w:r>
      <w:r>
        <w:t xml:space="preserve">To understand the current landscape, we must look back. For decades, the healthcare system inherited from the Soviet era prioritized physician-led care with nurses often viewed as assistants rather than autonomous practitioners. However, post-independence reforms have begun to shift this paradigm. In , modern educational institutions are introducing advanced curricula that bridge traditional medical knowledge with contemporary nursing theories, aiming to empower the workforce.</w:t>
      </w:r>
    </w:p>
    <w:bookmarkEnd w:id="21"/>
    <w:bookmarkStart w:id="22" w:name="slide-3-the-modern-definition-of-a-nurse"/>
    <w:p>
      <w:pPr>
        <w:pStyle w:val="Heading2"/>
      </w:pPr>
      <w:r>
        <w:t xml:space="preserve">Slide 3: The Modern Definition of a Nurse</w:t>
      </w:r>
    </w:p>
    <w:p>
      <w:pPr>
        <w:pStyle w:val="FirstParagraph"/>
      </w:pPr>
      <w:r>
        <w:rPr>
          <w:bCs/>
          <w:b/>
        </w:rPr>
        <w:t xml:space="preserve">Beyond Basic Care:</w:t>
      </w:r>
      <w:r>
        <w:br/>
      </w:r>
      <w:r>
        <w:t xml:space="preserve">A</w:t>
      </w:r>
      <w:r>
        <w:t xml:space="preserve"> </w:t>
      </w:r>
      <w:r>
        <w:rPr>
          <w:bCs/>
          <w:b/>
        </w:rPr>
        <w:t xml:space="preserve">Nurse</w:t>
      </w:r>
      <w:r>
        <w:t xml:space="preserve"> </w:t>
      </w:r>
      <w:r>
        <w:t xml:space="preserve">is no longer defined solely by medication administration. Today, a</w:t>
      </w:r>
      <w:r>
        <w:t xml:space="preserve"> </w:t>
      </w:r>
      <w:r>
        <w:rPr>
          <w:bCs/>
          <w:b/>
        </w:rPr>
        <w:t xml:space="preserve">Nurse</w:t>
      </w:r>
      <w:r>
        <w:t xml:space="preserve"> </w:t>
      </w:r>
      <w:r>
        <w:t xml:space="preserve">is a caregiver, educator, advocate, and data analyst. In the context of , where access to specialized care can be concentrated in major urban centers like this capital city, nurses play an critical role in health education and community outreach. They serve as the vital link between complex medical diagnoses and patient understanding.</w:t>
      </w:r>
    </w:p>
    <w:bookmarkEnd w:id="22"/>
    <w:bookmarkStart w:id="23" w:name="Xada3c7460f9b149f891f16446afb2ad97064836"/>
    <w:p>
      <w:pPr>
        <w:pStyle w:val="Heading2"/>
      </w:pPr>
      <w:r>
        <w:t xml:space="preserve">Slide 4: Current Challenges Facing Healthcare Professionals</w:t>
      </w:r>
    </w:p>
    <w:p>
      <w:pPr>
        <w:pStyle w:val="FirstParagraph"/>
      </w:pPr>
      <w:r>
        <w:rPr>
          <w:bCs/>
          <w:b/>
        </w:rPr>
        <w:t xml:space="preserve">Bridging the Gap:</w:t>
      </w:r>
      <w:r>
        <w:br/>
      </w:r>
      <w:r>
        <w:t xml:space="preserve">We face distinct challenges. One major issue is the need for continuous professional development. In many regions outside of , resources may be scarce, creating disparities in care quality. Furthermore, there is a persistent cultural barrier where patients may hesitate to question medical advice or provide feedback. Overcoming these barriers requires a strong voice from every</w:t>
      </w:r>
      <w:r>
        <w:t xml:space="preserve"> </w:t>
      </w:r>
      <w:r>
        <w:rPr>
          <w:bCs/>
          <w:b/>
        </w:rPr>
        <w:t xml:space="preserve">Nurse</w:t>
      </w:r>
      <w:r>
        <w:t xml:space="preserve"> </w:t>
      </w:r>
      <w:r>
        <w:t xml:space="preserve">who advocates for patient rights and transparent communication.</w:t>
      </w:r>
    </w:p>
    <w:bookmarkEnd w:id="23"/>
    <w:bookmarkStart w:id="24" w:name="X3bf05dbb80bda6044c557c913e22d3a6be520e5"/>
    <w:p>
      <w:pPr>
        <w:pStyle w:val="Heading2"/>
      </w:pPr>
      <w:r>
        <w:t xml:space="preserve">Slide 5: The Crucial Role in the Capital City</w:t>
      </w:r>
    </w:p>
    <w:p>
      <w:pPr>
        <w:pStyle w:val="FirstParagraph"/>
      </w:pPr>
      <w:r>
        <w:rPr>
          <w:bCs/>
          <w:b/>
        </w:rPr>
        <w:t xml:space="preserve">The Tashkent Advantage:</w:t>
      </w:r>
      <w:r>
        <w:br/>
      </w:r>
      <w:r>
        <w:t xml:space="preserve">In , we have a unique opportunity to lead by example. The concentration of tertiary care hospitals, research centers, and international collaborations provides an ideal environment for implementing advanced nursing practices. Here, a</w:t>
      </w:r>
      <w:r>
        <w:t xml:space="preserve"> </w:t>
      </w:r>
      <w:r>
        <w:rPr>
          <w:bCs/>
          <w:b/>
        </w:rPr>
        <w:t xml:space="preserve">Nurse</w:t>
      </w:r>
      <w:r>
        <w:t xml:space="preserve"> </w:t>
      </w:r>
      <w:r>
        <w:t xml:space="preserve">can specialize in intensive care, oncology, pediatric nursing with high-tech equipment access that is not available elsewhere. This slide highlights how the capital city acts as a training ground for the rest of the nation.</w:t>
      </w:r>
    </w:p>
    <w:bookmarkEnd w:id="24"/>
    <w:bookmarkStart w:id="25" w:name="slide-6-education-and-lifelong-learning"/>
    <w:p>
      <w:pPr>
        <w:pStyle w:val="Heading2"/>
      </w:pPr>
      <w:r>
        <w:t xml:space="preserve">Slide 6: Education and Lifelong Learning</w:t>
      </w:r>
    </w:p>
    <w:p>
      <w:pPr>
        <w:pStyle w:val="FirstParagraph"/>
      </w:pPr>
      <w:r>
        <w:rPr>
          <w:bCs/>
          <w:b/>
        </w:rPr>
        <w:t xml:space="preserve">Academic Excellence:</w:t>
      </w:r>
      <w:r>
        <w:br/>
      </w:r>
      <w:r>
        <w:t xml:space="preserve">The backbone of any successful healthcare system is education. Our universities in must prioritize critical thinking alongside technical skills. Continuous medical education (CME) is not optional; it is essential for a</w:t>
      </w:r>
      <w:r>
        <w:t xml:space="preserve"> </w:t>
      </w:r>
      <w:r>
        <w:rPr>
          <w:bCs/>
          <w:b/>
        </w:rPr>
        <w:t xml:space="preserve">Nurse</w:t>
      </w:r>
      <w:r>
        <w:t xml:space="preserve">. By adopting global best practices and adapting them to the local context, we ensure that our nursing standards remain world-class while remaining culturally competent.</w:t>
      </w:r>
    </w:p>
    <w:bookmarkEnd w:id="25"/>
    <w:bookmarkStart w:id="26" w:name="X7c254e71671d127580670573d636523c0d0526f"/>
    <w:p>
      <w:pPr>
        <w:pStyle w:val="Heading2"/>
      </w:pPr>
      <w:r>
        <w:t xml:space="preserve">Slide 7: Technology and Innovation in Nursing</w:t>
      </w:r>
    </w:p>
    <w:p>
      <w:pPr>
        <w:pStyle w:val="FirstParagraph"/>
      </w:pPr>
      <w:r>
        <w:rPr>
          <w:bCs/>
          <w:b/>
        </w:rPr>
        <w:t xml:space="preserve">Digital Health Integration:</w:t>
      </w:r>
      <w:r>
        <w:br/>
      </w:r>
      <w:r>
        <w:t xml:space="preserve">We are entering a digital age. Electronic health records (EHR), telemedicine, and AI-driven diagnostics are becoming standard. A modern</w:t>
      </w:r>
      <w:r>
        <w:t xml:space="preserve"> </w:t>
      </w:r>
      <w:r>
        <w:rPr>
          <w:bCs/>
          <w:b/>
        </w:rPr>
        <w:t xml:space="preserve">Nurse</w:t>
      </w:r>
      <w:r>
        <w:t xml:space="preserve"> </w:t>
      </w:r>
      <w:r>
        <w:t xml:space="preserve">must be digitally literate. In , integrating technology into nursing workflows can reduce errors, improve patient monitoring, and allow more time for direct patient interaction. This digital transformation is key to efficient healthcare delivery.</w:t>
      </w:r>
    </w:p>
    <w:bookmarkEnd w:id="26"/>
    <w:bookmarkStart w:id="27" w:name="X30574e506ab14dd1688bc8257f27f3a671e0a2b"/>
    <w:p>
      <w:pPr>
        <w:pStyle w:val="Heading2"/>
      </w:pPr>
      <w:r>
        <w:t xml:space="preserve">Slide 8: Cultural Competence and Communication</w:t>
      </w:r>
    </w:p>
    <w:p>
      <w:pPr>
        <w:pStyle w:val="FirstParagraph"/>
      </w:pPr>
      <w:r>
        <w:rPr>
          <w:bCs/>
          <w:b/>
        </w:rPr>
        <w:t xml:space="preserve">Navigating Local Traditions:</w:t>
      </w:r>
      <w:r>
        <w:br/>
      </w:r>
      <w:r>
        <w:t xml:space="preserve">In , respect for elders, family involvement in decision-making, and traditional beliefs regarding health are significant. A skilled</w:t>
      </w:r>
      <w:r>
        <w:t xml:space="preserve"> </w:t>
      </w:r>
      <w:r>
        <w:rPr>
          <w:bCs/>
          <w:b/>
        </w:rPr>
        <w:t xml:space="preserve">Nurse</w:t>
      </w:r>
      <w:r>
        <w:t xml:space="preserve"> </w:t>
      </w:r>
      <w:r>
        <w:t xml:space="preserve">understands these cultural nuances. They must communicate with empathy and understanding, bridging the gap between modern medical protocols and traditional patient expectations. This cultural competence builds trust and improves compliance with treatment plans.</w:t>
      </w:r>
    </w:p>
    <w:bookmarkEnd w:id="27"/>
    <w:bookmarkStart w:id="28" w:name="Xf8565f867e1fe87dbf84786a48a19dbd038570c"/>
    <w:p>
      <w:pPr>
        <w:pStyle w:val="Heading2"/>
      </w:pPr>
      <w:r>
        <w:t xml:space="preserve">Slide 9: Mental Health Nursing: An Emerging Field</w:t>
      </w:r>
    </w:p>
    <w:p>
      <w:pPr>
        <w:pStyle w:val="FirstParagraph"/>
      </w:pPr>
      <w:r>
        <w:rPr>
          <w:bCs/>
          <w:b/>
        </w:rPr>
        <w:t xml:space="preserve">A Growing Need:</w:t>
      </w:r>
      <w:r>
        <w:br/>
      </w:r>
      <w:r>
        <w:t xml:space="preserve">Mental health awareness is growing in . As societal pressures evolve, the demand for specialized mental health nursing increases. A</w:t>
      </w:r>
      <w:r>
        <w:t xml:space="preserve"> </w:t>
      </w:r>
      <w:r>
        <w:rPr>
          <w:bCs/>
          <w:b/>
        </w:rPr>
        <w:t xml:space="preserve">Nurse</w:t>
      </w:r>
      <w:r>
        <w:t xml:space="preserve"> </w:t>
      </w:r>
      <w:r>
        <w:t xml:space="preserve">trained in psychiatric care provides essential support, reducing stigma and providing compassionate care. This presentation highlights the urgent need to invest in training more nurses who specialize in this critical area of healthcare.</w:t>
      </w:r>
    </w:p>
    <w:bookmarkEnd w:id="28"/>
    <w:bookmarkStart w:id="29" w:name="slide-10-leadership-and-advocacy"/>
    <w:p>
      <w:pPr>
        <w:pStyle w:val="Heading2"/>
      </w:pPr>
      <w:r>
        <w:t xml:space="preserve">Slide 10: Leadership and Advocacy</w:t>
      </w:r>
    </w:p>
    <w:p>
      <w:pPr>
        <w:pStyle w:val="FirstParagraph"/>
      </w:pPr>
      <w:r>
        <w:rPr>
          <w:bCs/>
          <w:b/>
        </w:rPr>
        <w:t xml:space="preserve">Becoming Leaders:</w:t>
      </w:r>
      <w:r>
        <w:br/>
      </w:r>
      <w:r>
        <w:t xml:space="preserve">We encourage every</w:t>
      </w:r>
      <w:r>
        <w:t xml:space="preserve"> </w:t>
      </w:r>
      <w:r>
        <w:rPr>
          <w:bCs/>
          <w:b/>
        </w:rPr>
        <w:t xml:space="preserve">Nurse</w:t>
      </w:r>
      <w:r>
        <w:t xml:space="preserve"> </w:t>
      </w:r>
      <w:r>
        <w:t xml:space="preserve">to step into leadership roles. Whether it is leading a ward, participating in hospital administration, or engaging in public health policy at the national level in , nurses are essential for shaping healthcare outcomes. Leadership empowers nurses to influence decisions that affect patient safety and quality of care.</w:t>
      </w:r>
    </w:p>
    <w:bookmarkEnd w:id="29"/>
    <w:bookmarkStart w:id="30" w:name="slide-11-collaboration-with-physicians"/>
    <w:p>
      <w:pPr>
        <w:pStyle w:val="Heading2"/>
      </w:pPr>
      <w:r>
        <w:t xml:space="preserve">Slide 11: Collaboration with Physicians</w:t>
      </w:r>
    </w:p>
    <w:p>
      <w:pPr>
        <w:pStyle w:val="FirstParagraph"/>
      </w:pPr>
      <w:r>
        <w:rPr>
          <w:bCs/>
          <w:b/>
        </w:rPr>
        <w:t xml:space="preserve">Interdisciplinary Teams:</w:t>
      </w:r>
      <w:r>
        <w:br/>
      </w:r>
      <w:r>
        <w:t xml:space="preserve">The future of medicine is collaborative. A</w:t>
      </w:r>
      <w:r>
        <w:t xml:space="preserve"> </w:t>
      </w:r>
      <w:r>
        <w:rPr>
          <w:bCs/>
          <w:b/>
        </w:rPr>
        <w:t xml:space="preserve">Nurse</w:t>
      </w:r>
      <w:r>
        <w:t xml:space="preserve">, a doctor, a pharmacist, and allied health professionals must work as a unified team in hospitals across . Effective communication and mutual respect between these roles lead to better patient outcomes. This presentation emphasizes the importance of breaking down silos between professions.</w:t>
      </w:r>
    </w:p>
    <w:bookmarkEnd w:id="30"/>
    <w:bookmarkStart w:id="31" w:name="X50117a0f74ec92c7475572d2567a6d216a65ebc"/>
    <w:p>
      <w:pPr>
        <w:pStyle w:val="Heading2"/>
      </w:pPr>
      <w:r>
        <w:t xml:space="preserve">Slide 12: Future Outlook and Goals for</w:t>
      </w:r>
      <w:r>
        <w:t xml:space="preserve"> </w:t>
      </w:r>
      <w:r>
        <w:rPr>
          <w:bCs/>
          <w:b/>
        </w:rPr>
        <w:t xml:space="preserve">Tashkent</w:t>
      </w:r>
    </w:p>
    <w:p>
      <w:pPr>
        <w:pStyle w:val="FirstParagraph"/>
      </w:pPr>
      <w:r>
        <w:rPr>
          <w:bCs/>
          <w:b/>
        </w:rPr>
        <w:t xml:space="preserve">Vision 2030:</w:t>
      </w:r>
      <w:r>
        <w:br/>
      </w:r>
      <w:r>
        <w:t xml:space="preserve">The goal is clear: to establish as a regional leader in nursing excellence. We aim for higher education standards, improved working conditions, and greater professional recognition for every</w:t>
      </w:r>
      <w:r>
        <w:t xml:space="preserve"> </w:t>
      </w:r>
      <w:r>
        <w:rPr>
          <w:bCs/>
          <w:b/>
        </w:rPr>
        <w:t xml:space="preserve">Nurse</w:t>
      </w:r>
      <w:r>
        <w:t xml:space="preserve">. This vision requires commitment from all stakeholders.</w:t>
      </w:r>
    </w:p>
    <w:bookmarkEnd w:id="31"/>
    <w:bookmarkStart w:id="32" w:name="slide-13-call-to-action"/>
    <w:p>
      <w:pPr>
        <w:pStyle w:val="Heading2"/>
      </w:pPr>
      <w:r>
        <w:t xml:space="preserve">Slide 13: Call to Action</w:t>
      </w:r>
    </w:p>
    <w:p>
      <w:pPr>
        <w:pStyle w:val="FirstParagraph"/>
      </w:pPr>
      <w:r>
        <w:rPr>
          <w:bCs/>
          <w:b/>
        </w:rPr>
        <w:t xml:space="preserve">Your Responsibility:</w:t>
      </w:r>
      <w:r>
        <w:br/>
      </w:r>
      <w:r>
        <w:t xml:space="preserve">I urge everyone present to commit to continuous improvement. Embrace new technologies, advocate for your patients, and mentor the next generation of nurses in . Your dedication shapes the health of our nation.</w:t>
      </w:r>
    </w:p>
    <w:bookmarkEnd w:id="32"/>
    <w:bookmarkStart w:id="33" w:name="slide-14-conclusion"/>
    <w:p>
      <w:pPr>
        <w:pStyle w:val="Heading2"/>
      </w:pPr>
      <w:r>
        <w:t xml:space="preserve">Slide 14: Conclusion</w:t>
      </w:r>
    </w:p>
    <w:p>
      <w:pPr>
        <w:pStyle w:val="FirstParagraph"/>
      </w:pPr>
      <w:r>
        <w:rPr>
          <w:bCs/>
          <w:b/>
        </w:rPr>
        <w:t xml:space="preserve">A Unified Future:</w:t>
      </w:r>
      <w:r>
        <w:br/>
      </w:r>
      <w:r>
        <w:t xml:space="preserve">In conclusion, these</w:t>
      </w:r>
      <w:r>
        <w:t xml:space="preserve"> </w:t>
      </w:r>
      <w:r>
        <w:rPr>
          <w:iCs/>
          <w:i/>
        </w:rPr>
        <w:t xml:space="preserve">Seminar Presentation Slides</w:t>
      </w:r>
      <w:r>
        <w:t xml:space="preserve"> </w:t>
      </w:r>
      <w:r>
        <w:t xml:space="preserve">have outlined the dynamic and critical role of a</w:t>
      </w:r>
      <w:r>
        <w:t xml:space="preserve"> </w:t>
      </w:r>
      <w:r>
        <w:rPr>
          <w:bCs/>
          <w:b/>
        </w:rPr>
        <w:t xml:space="preserve">Nurse</w:t>
      </w:r>
      <w:r>
        <w:t xml:space="preserve">. By focusing on education, technology, and cultural competence in , we can transform healthcare delivery. Let us move forward together with a renewed sense of purpose.</w:t>
      </w:r>
    </w:p>
    <w:bookmarkEnd w:id="33"/>
    <w:bookmarkStart w:id="34" w:name="slide-15-questions-and-discussion"/>
    <w:p>
      <w:pPr>
        <w:pStyle w:val="Heading2"/>
      </w:pPr>
      <w:r>
        <w:t xml:space="preserve">Slide 15: Questions and Discussion</w:t>
      </w:r>
    </w:p>
    <w:p>
      <w:pPr>
        <w:pStyle w:val="FirstParagraph"/>
      </w:pPr>
      <w:r>
        <w:rPr>
          <w:bCs/>
          <w:b/>
        </w:rPr>
        <w:t xml:space="preserve">Open Floor:</w:t>
      </w:r>
      <w:r>
        <w:br/>
      </w:r>
      <w:r>
        <w:t xml:space="preserve">We welcome your thoughts, questions, and feedback on how best to support the nursing profession in .</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Uzbekistan Tashkent</dc:title>
  <dc:creator/>
  <dc:language>en</dc:language>
  <cp:keywords/>
  <dcterms:created xsi:type="dcterms:W3CDTF">2026-07-30T00:29:29Z</dcterms:created>
  <dcterms:modified xsi:type="dcterms:W3CDTF">2026-07-30T00:29:29Z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