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Bogotá</w:t>
      </w:r>
    </w:p>
    <w:bookmarkStart w:id="20" w:name="Xe0567d424f4a478fb6efa60bba6f5b84d7402ce"/>
    <w:p>
      <w:pPr>
        <w:pStyle w:val="Heading1"/>
      </w:pPr>
      <w:r>
        <w:t xml:space="preserve">Seminar Presentation Slides: The Evolving Role of the Occupational Therapist in Colombia Bogotá</w:t>
      </w:r>
    </w:p>
    <w:p>
      <w:pPr>
        <w:pStyle w:val="FirstParagraph"/>
      </w:pPr>
      <w:r>
        <w:rPr>
          <w:bCs/>
          <w:b/>
        </w:rPr>
        <w:t xml:space="preserve">Purpose:</w:t>
      </w:r>
      <w:r>
        <w:t xml:space="preserve"> </w:t>
      </w:r>
      <w:r>
        <w:t xml:space="preserve">To provide a comprehensive overview of the profession, its regulatory landscape, clinical applications, and future potential within the specific socio-economic and cultural context of Colombia Bogotá.</w:t>
      </w:r>
    </w:p>
    <w:bookmarkEnd w:id="20"/>
    <w:bookmarkStart w:id="21" w:name="Xacbe0019a53c11076c1b33b73221391545f15e5"/>
    <w:p>
      <w:pPr>
        <w:pStyle w:val="Heading2"/>
      </w:pPr>
      <w:r>
        <w:t xml:space="preserve">Slide 1: Introduction to Occupational Therapy</w:t>
      </w:r>
    </w:p>
    <w:p>
      <w:pPr>
        <w:pStyle w:val="FirstParagraph"/>
      </w:pPr>
      <w:r>
        <w:t xml:space="preserve">Welcome to this seminar presentation. Today, we explore a critical yet often underappreciated healthcare profession: Occupational Therapy (OT). While the concept of using daily activities for therapeutic gain is universal, the specific application of an</w:t>
      </w:r>
      <w:r>
        <w:t xml:space="preserve"> </w:t>
      </w:r>
      <w:r>
        <w:rPr>
          <w:bCs/>
          <w:b/>
        </w:rPr>
        <w:t xml:space="preserve">Occupational Therapist</w:t>
      </w:r>
      <w:r>
        <w:t xml:space="preserve"> </w:t>
      </w:r>
      <w:r>
        <w:t xml:space="preserve">varies significantly by region. This presentation focuses on the unique dynamics within</w:t>
      </w:r>
      <w:r>
        <w:t xml:space="preserve"> </w:t>
      </w:r>
      <w:r>
        <w:rPr>
          <w:bCs/>
          <w:b/>
        </w:rPr>
        <w:t xml:space="preserve">Colombia Bogotá</w:t>
      </w:r>
      <w:r>
        <w:t xml:space="preserve">, a metropolis that offers a complex backdrop for healthcare delivery.</w:t>
      </w:r>
    </w:p>
    <w:p>
      <w:pPr>
        <w:pStyle w:val="BodyText"/>
      </w:pPr>
      <w:r>
        <w:t xml:space="preserve">An Occupational Therapist is not merely a practitioner who helps people recover from injuries; they are specialists in enabling individuals to participate fully in life through work, play, leisure, and self-care. In the context of</w:t>
      </w:r>
      <w:r>
        <w:t xml:space="preserve"> </w:t>
      </w:r>
      <w:r>
        <w:rPr>
          <w:bCs/>
          <w:b/>
        </w:rPr>
        <w:t xml:space="preserve">Colombia Bogotá</w:t>
      </w:r>
      <w:r>
        <w:t xml:space="preserve">, this definition expands to include navigating urban challenges, post-conflict rehabilitation for victims of violence, and addressing public health issues specific to high-altitude metropolitan living.</w:t>
      </w:r>
    </w:p>
    <w:bookmarkEnd w:id="21"/>
    <w:bookmarkStart w:id="22" w:name="X255ed961fcc277bc760697b6edc419bacfbadc2"/>
    <w:p>
      <w:pPr>
        <w:pStyle w:val="Heading2"/>
      </w:pPr>
      <w:r>
        <w:t xml:space="preserve">Slide 2: Professional Landscape in Colombia Bogotá</w:t>
      </w:r>
    </w:p>
    <w:p>
      <w:pPr>
        <w:pStyle w:val="FirstParagraph"/>
      </w:pPr>
      <w:r>
        <w:t xml:space="preserve">The practice of occupational therapy in Colombia is governed by Law 1078 of 2006, which officially recognizes the profession and establishes its regulatory framework. However, implementation varies. In a bustling urban center like</w:t>
      </w:r>
      <w:r>
        <w:t xml:space="preserve"> </w:t>
      </w:r>
      <w:r>
        <w:rPr>
          <w:bCs/>
          <w:b/>
        </w:rPr>
        <w:t xml:space="preserve">Colombia Bogotá</w:t>
      </w:r>
      <w:r>
        <w:t xml:space="preserve">, the density of healthcare providers is higher than in rural departments, yet accessibility remains a challenge.</w:t>
      </w:r>
    </w:p>
    <w:p>
      <w:pPr>
        <w:pStyle w:val="BodyText"/>
      </w:pPr>
      <w:r>
        <w:rPr>
          <w:bCs/>
          <w:b/>
        </w:rPr>
        <w:t xml:space="preserve">Key Characteristics of the Local Market:</w:t>
      </w:r>
    </w:p>
    <w:p>
      <w:pPr>
        <w:numPr>
          <w:ilvl w:val="0"/>
          <w:numId w:val="1001"/>
        </w:numPr>
        <w:pStyle w:val="Compact"/>
      </w:pPr>
      <w:r>
        <w:rPr>
          <w:bCs/>
          <w:b/>
        </w:rPr>
        <w:t xml:space="preserve">Demand vs. Supply:</w:t>
      </w:r>
      <w:r>
        <w:t xml:space="preserve"> </w:t>
      </w:r>
      <w:r>
        <w:t xml:space="preserve">While there are numerous universities graduating OT professionals in</w:t>
      </w:r>
      <w:r>
        <w:t xml:space="preserve"> </w:t>
      </w:r>
      <w:r>
        <w:rPr>
          <w:bCs/>
          <w:b/>
        </w:rPr>
        <w:t xml:space="preserve">Bogotá</w:t>
      </w:r>
      <w:r>
        <w:t xml:space="preserve">, public understanding of what an Occupational Therapist does remains limited among both patients and other medical professionals. There is often confusion with physical therapy, requiring significant educational outreach.</w:t>
      </w:r>
    </w:p>
    <w:p>
      <w:pPr>
        <w:numPr>
          <w:ilvl w:val="0"/>
          <w:numId w:val="1001"/>
        </w:numPr>
        <w:pStyle w:val="Compact"/>
      </w:pPr>
      <w:r>
        <w:rPr>
          <w:bCs/>
          <w:b/>
        </w:rPr>
        <w:t xml:space="preserve">Certification Bodies:</w:t>
      </w:r>
      <w:r>
        <w:t xml:space="preserve"> </w:t>
      </w:r>
      <w:r>
        <w:t xml:space="preserve">Professionals in</w:t>
      </w:r>
      <w:r>
        <w:t xml:space="preserve"> </w:t>
      </w:r>
      <w:r>
        <w:rPr>
          <w:bCs/>
          <w:b/>
        </w:rPr>
        <w:t xml:space="preserve">Colombia Bogotá</w:t>
      </w:r>
      <w:r>
        <w:t xml:space="preserve"> </w:t>
      </w:r>
      <w:r>
        <w:t xml:space="preserve">are typically registered with the Ministry of Health and Social Protection. Advanced specialization is increasingly recognized through certifications from bodies like the Asociación Colombiana de Terapeutas Ocupacionales.</w:t>
      </w:r>
    </w:p>
    <w:p>
      <w:pPr>
        <w:numPr>
          <w:ilvl w:val="0"/>
          <w:numId w:val="1001"/>
        </w:numPr>
        <w:pStyle w:val="Compact"/>
      </w:pPr>
      <w:r>
        <w:rPr>
          <w:bCs/>
          <w:b/>
        </w:rPr>
        <w:t xml:space="preserve">Sector Distribution:</w:t>
      </w:r>
      <w:r>
        <w:t xml:space="preserve"> </w:t>
      </w:r>
      <w:r>
        <w:t xml:space="preserve">In this capital city, Occupational Therapists are primarily employed in three sectors: private healthcare EPS (Entidades Promotoras de Salud) networks, specialized rehabilitation clinics in upscale localities like Chapinero and Usaquén, and emerging community-based NGOs focused on social integration.</w:t>
      </w:r>
    </w:p>
    <w:bookmarkEnd w:id="22"/>
    <w:bookmarkStart w:id="27" w:name="X97458979410eeb2a6225485d308352c5825a146"/>
    <w:p>
      <w:pPr>
        <w:pStyle w:val="Heading2"/>
      </w:pPr>
      <w:r>
        <w:t xml:space="preserve">Slide 3: Clinical Specializations Relevant to the Capital</w:t>
      </w:r>
    </w:p>
    <w:p>
      <w:pPr>
        <w:pStyle w:val="FirstParagraph"/>
      </w:pPr>
      <w:r>
        <w:t xml:space="preserve">The role of an</w:t>
      </w:r>
      <w:r>
        <w:t xml:space="preserve"> </w:t>
      </w:r>
      <w:r>
        <w:rPr>
          <w:bCs/>
          <w:b/>
        </w:rPr>
        <w:t xml:space="preserve">Occupational Therapist</w:t>
      </w:r>
      <w:r>
        <w:t xml:space="preserve"> </w:t>
      </w:r>
      <w:r>
        <w:t xml:space="preserve">in this urban environment is diverse. The specific demands of life in a major city require specialized skills.</w:t>
      </w:r>
    </w:p>
    <w:bookmarkStart w:id="23" w:name="X4c822aa18ee52b5f0eb9d333fa210e826c56781"/>
    <w:p>
      <w:pPr>
        <w:pStyle w:val="Heading3"/>
      </w:pPr>
      <w:r>
        <w:t xml:space="preserve">Pediatrics and Neurodevelopmental Disorders</w:t>
      </w:r>
    </w:p>
    <w:p>
      <w:pPr>
        <w:pStyle w:val="FirstParagraph"/>
      </w:pPr>
      <w:r>
        <w:t xml:space="preserve">In the private sector, there is a high demand for early intervention services. An Occupational Therapist in</w:t>
      </w:r>
      <w:r>
        <w:t xml:space="preserve"> </w:t>
      </w:r>
      <w:r>
        <w:rPr>
          <w:bCs/>
          <w:b/>
        </w:rPr>
        <w:t xml:space="preserve">Bogotá</w:t>
      </w:r>
      <w:r>
        <w:t xml:space="preserve"> </w:t>
      </w:r>
      <w:r>
        <w:t xml:space="preserve">often works with children on the autism spectrum or those with developmental delays. Given the rising awareness of neurodiversity among middle and upper-class families in Colombia, clinics offer sensory integration therapy and school-readiness programs.</w:t>
      </w:r>
    </w:p>
    <w:bookmarkEnd w:id="23"/>
    <w:bookmarkStart w:id="24" w:name="mental-health-and-psychosocial-support"/>
    <w:p>
      <w:pPr>
        <w:pStyle w:val="Heading3"/>
      </w:pPr>
      <w:r>
        <w:t xml:space="preserve">Mental Health and Psychosocial Support</w:t>
      </w:r>
    </w:p>
    <w:p>
      <w:pPr>
        <w:pStyle w:val="FirstParagraph"/>
      </w:pPr>
      <w:r>
        <w:rPr>
          <w:bCs/>
          <w:b/>
        </w:rPr>
        <w:t xml:space="preserve">Bogotá</w:t>
      </w:r>
      <w:r>
        <w:t xml:space="preserve"> </w:t>
      </w:r>
      <w:r>
        <w:t xml:space="preserve">faces significant mental health challenges, including stress-related disorders stemming from urban congestion and violence. Occupational Therapists play a crucial role here by helping clients regain structure in their daily routines, managing anxiety through activity scheduling, and facilitating social reintegration for those with severe psychiatric conditions.</w:t>
      </w:r>
    </w:p>
    <w:bookmarkEnd w:id="24"/>
    <w:bookmarkStart w:id="25" w:name="geriatrics-and-aging-in-place"/>
    <w:p>
      <w:pPr>
        <w:pStyle w:val="Heading3"/>
      </w:pPr>
      <w:r>
        <w:t xml:space="preserve">Geriatrics and Aging in Place</w:t>
      </w:r>
    </w:p>
    <w:p>
      <w:pPr>
        <w:pStyle w:val="FirstParagraph"/>
      </w:pPr>
      <w:r>
        <w:t xml:space="preserve">Bogotá, where housing can be multi-story and public transport is challenging, Occupational Therapists conduct home evaluations to recommend modifications that allow seniors to age safely. This includes assessing grip strength for daily tasks and recommending adaptive equipment.</w:t>
      </w:r>
    </w:p>
    <w:bookmarkEnd w:id="25"/>
    <w:bookmarkStart w:id="26" w:name="vocational-rehabilitation"/>
    <w:p>
      <w:pPr>
        <w:pStyle w:val="Heading3"/>
      </w:pPr>
      <w:r>
        <w:t xml:space="preserve">Vocational Rehabilitation</w:t>
      </w:r>
    </w:p>
    <w:p>
      <w:pPr>
        <w:pStyle w:val="FirstParagraph"/>
      </w:pPr>
      <w:r>
        <w:t xml:space="preserve">As a commercial hub,</w:t>
      </w:r>
      <w:r>
        <w:t xml:space="preserve"> </w:t>
      </w:r>
      <w:r>
        <w:rPr>
          <w:bCs/>
          <w:b/>
        </w:rPr>
        <w:t xml:space="preserve">Bogotá</w:t>
      </w:r>
      <w:r>
        <w:t xml:space="preserve"> </w:t>
      </w:r>
      <w:r>
        <w:t xml:space="preserve">offers extensive vocational opportunities. An Occupational Therapist assists individuals with physical or cognitive disabilities in finding suitable employment. This involves job analysis, workplace accommodation strategies, and soft-skills training to help clients navigate the competitive local labor market.</w:t>
      </w:r>
    </w:p>
    <w:bookmarkEnd w:id="26"/>
    <w:bookmarkEnd w:id="27"/>
    <w:bookmarkStart w:id="28" w:name="Xd2d1f07fffa6bb866bd5bfac1b571347be8113c"/>
    <w:p>
      <w:pPr>
        <w:pStyle w:val="Heading2"/>
      </w:pPr>
      <w:r>
        <w:t xml:space="preserve">Slide 4: The Impact of Conflict and Social Inclusion</w:t>
      </w:r>
    </w:p>
    <w:p>
      <w:pPr>
        <w:pStyle w:val="FirstParagraph"/>
      </w:pPr>
      <w:r>
        <w:t xml:space="preserve">A unique aspect of practicing as an Occupational Therapist in Colombia is the legacy of internal conflict. Many communities in and around</w:t>
      </w:r>
      <w:r>
        <w:t xml:space="preserve"> </w:t>
      </w:r>
      <w:r>
        <w:rPr>
          <w:bCs/>
          <w:b/>
        </w:rPr>
        <w:t xml:space="preserve">Bogotá</w:t>
      </w:r>
      <w:r>
        <w:t xml:space="preserve">, particularly among displaced populations, have residents with complex trauma histories.</w:t>
      </w:r>
    </w:p>
    <w:p>
      <w:pPr>
        <w:pStyle w:val="BodyText"/>
      </w:pPr>
      <w:r>
        <w:t xml:space="preserve">In this context, the Occupational Therapist acts as a facilitator of social inclusion. Programs are designed to help victims of violence rebuild their sense of identity through meaningful activity. Whether it is through arts and crafts workshops in community centers or vocational training in carpentry and textiles, these therapies aim to restore dignity and economic independence. This aspect distinguishes the practice in</w:t>
      </w:r>
      <w:r>
        <w:t xml:space="preserve"> </w:t>
      </w:r>
      <w:r>
        <w:rPr>
          <w:bCs/>
          <w:b/>
        </w:rPr>
        <w:t xml:space="preserve">Colombia Bogotá</w:t>
      </w:r>
      <w:r>
        <w:t xml:space="preserve"> </w:t>
      </w:r>
      <w:r>
        <w:t xml:space="preserve">from more homogeneous clinical practices seen in other parts of the world.</w:t>
      </w:r>
    </w:p>
    <w:bookmarkEnd w:id="28"/>
    <w:bookmarkStart w:id="29" w:name="X794dafce363188ac35ce66546cdd64d79169b2e"/>
    <w:p>
      <w:pPr>
        <w:pStyle w:val="Heading2"/>
      </w:pPr>
      <w:r>
        <w:t xml:space="preserve">Slide 5: Challenges and Barriers to Access</w:t>
      </w:r>
    </w:p>
    <w:p>
      <w:pPr>
        <w:numPr>
          <w:ilvl w:val="0"/>
          <w:numId w:val="1002"/>
        </w:numPr>
        <w:pStyle w:val="Compact"/>
      </w:pPr>
      <w:r>
        <w:rPr>
          <w:bCs/>
          <w:b/>
        </w:rPr>
        <w:t xml:space="preserve">Economic Disparity:</w:t>
      </w:r>
      <w:r>
        <w:t xml:space="preserve"> </w:t>
      </w:r>
      <w:r>
        <w:t xml:space="preserve">The healthcare system is stratified. High-quality private services exist in affluent neighborhoods of</w:t>
      </w:r>
      <w:r>
        <w:t xml:space="preserve"> </w:t>
      </w:r>
      <w:r>
        <w:rPr>
          <w:bCs/>
          <w:b/>
        </w:rPr>
        <w:t xml:space="preserve">Bogotá</w:t>
      </w:r>
      <w:r>
        <w:t xml:space="preserve">, but lower-income tiers (Subsidized Regime) often lack access to specialized OT services due to budget constraints and limited provider availability in public hospitals.</w:t>
      </w:r>
    </w:p>
    <w:p>
      <w:pPr>
        <w:numPr>
          <w:ilvl w:val="0"/>
          <w:numId w:val="1002"/>
        </w:numPr>
        <w:pStyle w:val="Compact"/>
      </w:pPr>
      <w:r>
        <w:rPr>
          <w:bCs/>
          <w:b/>
        </w:rPr>
        <w:t xml:space="preserve">Lack of Insurance Coverage:</w:t>
      </w:r>
      <w:r>
        <w:t xml:space="preserve"> </w:t>
      </w:r>
      <w:r>
        <w:t xml:space="preserve">Many EPS plans do not fully cover the cost of occupational therapy sessions, or they limit the number of approved visits. This forces many families out-of-pocket, creating an equity issue where only those with sufficient financial means can benefit from long-term therapeutic interventions.</w:t>
      </w:r>
    </w:p>
    <w:p>
      <w:pPr>
        <w:numPr>
          <w:ilvl w:val="0"/>
          <w:numId w:val="1002"/>
        </w:numPr>
        <w:pStyle w:val="Compact"/>
      </w:pPr>
      <w:r>
        <w:rPr>
          <w:bCs/>
          <w:b/>
        </w:rPr>
        <w:t xml:space="preserve">Geographic Inequity:</w:t>
      </w:r>
      <w:r>
        <w:t xml:space="preserve"> </w:t>
      </w:r>
      <w:r>
        <w:t xml:space="preserve">Even within</w:t>
      </w:r>
      <w:r>
        <w:t xml:space="preserve"> </w:t>
      </w:r>
      <w:r>
        <w:rPr>
          <w:bCs/>
          <w:b/>
        </w:rPr>
        <w:t xml:space="preserve">Bogotá</w:t>
      </w:r>
      <w:r>
        <w:t xml:space="preserve">, access is skewed toward the north and center of the city. Residents in the southern and peripheral areas often face long travel times to reach specialized centers, discouraging consistent attendance.</w:t>
      </w:r>
    </w:p>
    <w:p>
      <w:pPr>
        <w:numPr>
          <w:ilvl w:val="0"/>
          <w:numId w:val="1002"/>
        </w:numPr>
        <w:pStyle w:val="Compact"/>
      </w:pPr>
      <w:r>
        <w:rPr>
          <w:bCs/>
          <w:b/>
        </w:rPr>
        <w:t xml:space="preserve">Professional Awareness:</w:t>
      </w:r>
      <w:r>
        <w:t xml:space="preserve">A major hurdle for any Occupational Therapist is educating referring physicians. Doctors may still not understand how OT complements physical medicine, leading to under-referral rates in public health settings.</w:t>
      </w:r>
    </w:p>
    <w:bookmarkEnd w:id="29"/>
    <w:bookmarkStart w:id="30" w:name="Xbc6d9b120ed20531243964439ae1454189266ca"/>
    <w:p>
      <w:pPr>
        <w:pStyle w:val="Heading2"/>
      </w:pPr>
      <w:r>
        <w:t xml:space="preserve">Slide 6: Technological Integration and Innovation</w:t>
      </w:r>
    </w:p>
    <w:p>
      <w:pPr>
        <w:pStyle w:val="FirstParagraph"/>
      </w:pPr>
      <w:r>
        <w:rPr>
          <w:bCs/>
          <w:b/>
        </w:rPr>
        <w:t xml:space="preserve">Bogotá</w:t>
      </w:r>
      <w:r>
        <w:t xml:space="preserve"> </w:t>
      </w:r>
      <w:r>
        <w:t xml:space="preserve">is becoming a tech hub in Latin America, and this trend is influencing healthcare. Occupational Therapists are increasingly integrating technology into their practice.</w:t>
      </w:r>
    </w:p>
    <w:p>
      <w:pPr>
        <w:numPr>
          <w:ilvl w:val="0"/>
          <w:numId w:val="1003"/>
        </w:numPr>
        <w:pStyle w:val="Compact"/>
      </w:pPr>
      <w:r>
        <w:rPr>
          <w:bCs/>
          <w:b/>
        </w:rPr>
        <w:t xml:space="preserve">Telerehabilitation:</w:t>
      </w:r>
    </w:p>
    <w:p>
      <w:pPr>
        <w:numPr>
          <w:ilvl w:val="0"/>
          <w:numId w:val="1003"/>
        </w:numPr>
        <w:pStyle w:val="Compact"/>
      </w:pPr>
      <w:r>
        <w:rPr>
          <w:bCs/>
          <w:b/>
        </w:rPr>
        <w:t xml:space="preserve">Gamification:</w:t>
      </w:r>
      <w:r>
        <w:t xml:space="preserve">In pediatric cases, therapists use video games and interactive software to encourage motor skill development. This aligns well with the high digital literacy of younger generations in</w:t>
      </w:r>
      <w:r>
        <w:t xml:space="preserve"> </w:t>
      </w:r>
      <w:r>
        <w:rPr>
          <w:bCs/>
          <w:b/>
        </w:rPr>
        <w:t xml:space="preserve">Colombia</w:t>
      </w:r>
      <w:r>
        <w:t xml:space="preserve">.</w:t>
      </w:r>
    </w:p>
    <w:p>
      <w:pPr>
        <w:numPr>
          <w:ilvl w:val="0"/>
          <w:numId w:val="1003"/>
        </w:numPr>
        <w:pStyle w:val="Compact"/>
      </w:pPr>
      <w:r>
        <w:t xml:space="preserve">Smart Home Assistive Technology:</w:t>
      </w:r>
    </w:p>
    <w:bookmarkEnd w:id="30"/>
    <w:bookmarkStart w:id="31" w:name="X1ee42a7e953cc638ca15f5d652805048d37a3ce"/>
    <w:p>
      <w:pPr>
        <w:pStyle w:val="Heading2"/>
      </w:pPr>
      <w:r>
        <w:t xml:space="preserve">Slide 7: Future Outlook and Strategic Recommendations</w:t>
      </w:r>
    </w:p>
    <w:p>
      <w:pPr>
        <w:pStyle w:val="FirstParagraph"/>
      </w:pPr>
      <w:r>
        <w:t xml:space="preserve">The future for the profession in this region is promising but requires strategic action. To maximize the impact of an Occupational Therapist in Colombia, several steps are necessary.</w:t>
      </w:r>
    </w:p>
    <w:p>
      <w:pPr>
        <w:numPr>
          <w:ilvl w:val="0"/>
          <w:numId w:val="1004"/>
        </w:numPr>
        <w:pStyle w:val="Compact"/>
      </w:pPr>
      <w:r>
        <w:rPr>
          <w:bCs/>
          <w:b/>
        </w:rPr>
        <w:t xml:space="preserve">Lobbying for Policy Change:</w:t>
      </w:r>
    </w:p>
    <w:p>
      <w:pPr>
        <w:numPr>
          <w:ilvl w:val="0"/>
          <w:numId w:val="1004"/>
        </w:numPr>
        <w:pStyle w:val="Compact"/>
      </w:pPr>
      <w:r>
        <w:rPr>
          <w:bCs/>
          <w:b/>
        </w:rPr>
        <w:t xml:space="preserve">Educational Outreach:</w:t>
      </w:r>
    </w:p>
    <w:p>
      <w:pPr>
        <w:numPr>
          <w:ilvl w:val="0"/>
          <w:numId w:val="1004"/>
        </w:numPr>
        <w:pStyle w:val="Compact"/>
      </w:pPr>
      <w:r>
        <w:rPr>
          <w:bCs/>
          <w:b/>
        </w:rPr>
        <w:t xml:space="preserve">Rural-Urban Partnerships:Bogotá</w:t>
      </w:r>
      <w:r>
        <w:t xml:space="preserve"> </w:t>
      </w:r>
      <w:r>
        <w:t xml:space="preserve">support rural clinics through tele-mentoring, helping to standardize care quality across the country.</w:t>
      </w:r>
    </w:p>
    <w:p>
      <w:pPr>
        <w:numPr>
          <w:ilvl w:val="0"/>
          <w:numId w:val="1004"/>
        </w:numPr>
        <w:pStyle w:val="Compact"/>
      </w:pPr>
      <w:r>
        <w:t xml:space="preserve">Research and Data:</w:t>
      </w:r>
    </w:p>
    <w:bookmarkEnd w:id="31"/>
    <w:bookmarkStart w:id="32" w:name="slide-8-conclusion"/>
    <w:p>
      <w:pPr>
        <w:pStyle w:val="Heading2"/>
      </w:pPr>
      <w:r>
        <w:t xml:space="preserve">Slide 8: Conclusion</w:t>
      </w:r>
    </w:p>
    <w:p>
      <w:pPr>
        <w:pStyle w:val="FirstParagraph"/>
      </w:pPr>
      <w:r>
        <w:t xml:space="preserve">In conclusion, the role of an Occupational Therapist in Colombia Bogotá is multifaceted, deeply cultural, and critically important. From treating developmental disorders in private clinics to supporting victims of social violence in community centers, these professionals bridge the gap between medical treatment and functional living.</w:t>
      </w:r>
    </w:p>
    <w:p>
      <w:pPr>
        <w:pStyle w:val="BodyText"/>
      </w:pPr>
      <w:r>
        <w:t xml:space="preserve">While challenges related to equity and access persist, the dynamic nature of</w:t>
      </w:r>
      <w:r>
        <w:t xml:space="preserve"> </w:t>
      </w:r>
      <w:r>
        <w:rPr>
          <w:bCs/>
          <w:b/>
        </w:rPr>
        <w:t xml:space="preserve">Bogotá</w:t>
      </w:r>
      <w:r>
        <w:t xml:space="preserve"> </w:t>
      </w:r>
      <w:r>
        <w:t xml:space="preserve">as a center for education, technology, and culture offers fertile ground for innovation. By embracing new technologies, advocating for policy reform, and fostering greater awareness among the medical community and the general public, we can ensure that occupational therapy reaches its full potential.</w:t>
      </w:r>
    </w:p>
    <w:p>
      <w:pPr>
        <w:pStyle w:val="BodyText"/>
      </w:pPr>
      <w:r>
        <w:t xml:space="preserve">The ultimate goal is to empower every individual in this vibrant city to engage meaningfully in their daily lives. For aspiring and practicing therapists alike, working in this region offers a unique opportunity to make a tangible difference in the fabric of society.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Colombia Bogotá</dc:title>
  <dc:creator/>
  <dc:language>en</dc:language>
  <cp:keywords/>
  <dcterms:created xsi:type="dcterms:W3CDTF">2026-07-29T19:52:48Z</dcterms:created>
  <dcterms:modified xsi:type="dcterms:W3CDTF">2026-07-29T19:52:48Z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