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Italy</w:t>
      </w:r>
      <w:r>
        <w:t xml:space="preserve"> </w:t>
      </w:r>
      <w:r>
        <w:t xml:space="preserve">Milan</w:t>
      </w:r>
    </w:p>
    <w:bookmarkStart w:id="28" w:name="seminar-presentation-slides"/>
    <w:p>
      <w:pPr>
        <w:pStyle w:val="Heading1"/>
      </w:pPr>
      <w:r>
        <w:t xml:space="preserve">Seminar Presentation Slides</w:t>
      </w:r>
    </w:p>
    <w:p>
      <w:pPr>
        <w:pStyle w:val="FirstParagraph"/>
      </w:pPr>
      <w:r>
        <w:rPr>
          <w:bCs/>
          <w:b/>
        </w:rPr>
        <w:t xml:space="preserve">Title:</w:t>
      </w:r>
      <w:r>
        <w:t xml:space="preserve"> </w:t>
      </w:r>
      <w:r>
        <w:t xml:space="preserve">Bridging Gaps and Building Futures: The Evolving Role of the Occupational Therapist in Italy Milan</w:t>
      </w:r>
    </w:p>
    <w:bookmarkStart w:id="20" w:name="Xcfb70d28aa5b2d4c13a6b1bcdff0125b8071471"/>
    <w:p>
      <w:pPr>
        <w:pStyle w:val="Heading2"/>
      </w:pPr>
      <w:r>
        <w:t xml:space="preserve">Slide 1: Introduction to the Seminar Context</w:t>
      </w:r>
    </w:p>
    <w:p>
      <w:pPr>
        <w:pStyle w:val="FirstParagraph"/>
      </w:pPr>
      <w:r>
        <w:t xml:space="preserve">Welcome to this comprehensive seminar dedicated to understanding, expanding, and refining the practice of occupational therapy within one of Europe’s most dynamic urban centers. As we gather here in Italy Milan, a global hub for fashion, design, finance, and industrial innovation we must recognize that healthcare delivery cannot remain static. It must evolve alongside the city it serves.</w:t>
      </w:r>
    </w:p>
    <w:p>
      <w:pPr>
        <w:pStyle w:val="BodyText"/>
      </w:pPr>
      <w:r>
        <w:t xml:space="preserve">This presentation aims to dissect the current landscape of occupational therapy in Italy Milan. We will explore how this profession intersects with local cultural nuances, regulatory frameworks specific to the Italian National Health Service (SSN), and the unique demographic challenges presented by a rapidly aging population coupled with a high-paced modern workforce. Understanding these dynamics is crucial for practitioners aiming to provide holistic, effective care in this sophisticated metropolitan environment.</w:t>
      </w:r>
    </w:p>
    <w:bookmarkEnd w:id="20"/>
    <w:bookmarkStart w:id="21" w:name="Xd6d5037233a42ea88edb366f56ed5a58cdda80b"/>
    <w:p>
      <w:pPr>
        <w:pStyle w:val="Heading2"/>
      </w:pPr>
      <w:r>
        <w:t xml:space="preserve">Slide 2: Defining the Occupational Therapist Role</w:t>
      </w:r>
    </w:p>
    <w:p>
      <w:pPr>
        <w:pStyle w:val="FirstParagraph"/>
      </w:pPr>
      <w:r>
        <w:t xml:space="preserve">An occupational therapist is not merely a clinician who treats injuries; they are specialists in enabling participation in life through engagement in occupation. In the context of Italy Milan, this definition requires careful adaptation. We must look beyond traditional rehabilitation models to include:</w:t>
      </w:r>
    </w:p>
    <w:p>
      <w:pPr>
        <w:numPr>
          <w:ilvl w:val="0"/>
          <w:numId w:val="1001"/>
        </w:numPr>
        <w:pStyle w:val="Compact"/>
      </w:pPr>
      <w:r>
        <w:rPr>
          <w:bCs/>
          <w:b/>
        </w:rPr>
        <w:t xml:space="preserve">Adaptive Functioning:</w:t>
      </w:r>
      <w:r>
        <w:t xml:space="preserve"> </w:t>
      </w:r>
      <w:r>
        <w:t xml:space="preserve">Helping individuals regain skills for daily living after neurological or physical trauma.</w:t>
      </w:r>
    </w:p>
    <w:p>
      <w:pPr>
        <w:numPr>
          <w:ilvl w:val="0"/>
          <w:numId w:val="1001"/>
        </w:numPr>
        <w:pStyle w:val="Compact"/>
      </w:pPr>
      <w:r>
        <w:rPr>
          <w:bCs/>
          <w:b/>
        </w:rPr>
        <w:t xml:space="preserve">Pediatric Support:</w:t>
      </w:r>
    </w:p>
    <w:p>
      <w:pPr>
        <w:numPr>
          <w:ilvl w:val="0"/>
          <w:numId w:val="1001"/>
        </w:numPr>
        <w:pStyle w:val="Compact"/>
      </w:pPr>
      <w:r>
        <w:rPr>
          <w:bCs/>
          <w:b/>
        </w:rPr>
        <w:t xml:space="preserve">Mental Health Integration:</w:t>
      </w:r>
    </w:p>
    <w:p>
      <w:pPr>
        <w:numPr>
          <w:ilvl w:val="0"/>
          <w:numId w:val="1001"/>
        </w:numPr>
        <w:pStyle w:val="Compact"/>
      </w:pPr>
      <w:r>
        <w:rPr>
          <w:bCs/>
          <w:b/>
        </w:rPr>
        <w:t xml:space="preserve">Aging in Place:</w:t>
      </w:r>
      <w:r>
        <w:t xml:space="preserve"> </w:t>
      </w:r>
      <w:r>
        <w:t xml:space="preserve">Designing home modifications and care strategies that allow elderly citizens to remain independent within the historic, often architecturally challenging apartments of central Italy Milan.</w:t>
      </w:r>
    </w:p>
    <w:bookmarkEnd w:id="21"/>
    <w:bookmarkStart w:id="22" w:name="Xee3adf456267c062eeb9ef42a7a499a6e8e75db"/>
    <w:p>
      <w:pPr>
        <w:pStyle w:val="Heading2"/>
      </w:pPr>
      <w:r>
        <w:t xml:space="preserve">Slide 3: The Healthcare Landscape in Italy</w:t>
      </w:r>
    </w:p>
    <w:p>
      <w:pPr>
        <w:pStyle w:val="FirstParagraph"/>
      </w:pPr>
      <w:r>
        <w:t xml:space="preserve">To practice effectively, one must understand the infrastructure. The Italian National Health Service (Servizio Sanitario Nazionale) provides universal coverage, but access varies by region and municipality. In Italy Milan, as the capital of the Lombardy region a strong regional health system operates with significant autonomy.</w:t>
      </w:r>
    </w:p>
    <w:p>
      <w:pPr>
        <w:pStyle w:val="BodyText"/>
      </w:pPr>
      <w:r>
        <w:t xml:space="preserve">Occupational therapists in this system often work within multidisciplinary teams comprising physiotherapists, psychologists, social workers, and neurologists. The referral process typically begins with a general practitioner or hospital specialist who writes a prescription for "fisiokinesiterapia" (physiotherapy), which can include occupational therapy interventions depending on the specific pathology and regional protocols. Navigating this bureaucratic landscape requires strong advocacy skills from the therapist to ensure their specific contributions are recognized and funded.</w:t>
      </w:r>
    </w:p>
    <w:bookmarkEnd w:id="22"/>
    <w:bookmarkStart w:id="23" w:name="slide-4-cultural-nuances-in-italy-milan"/>
    <w:p>
      <w:pPr>
        <w:pStyle w:val="Heading2"/>
      </w:pPr>
      <w:r>
        <w:t xml:space="preserve">Slide 4: Cultural Nuances in Italy Milan</w:t>
      </w:r>
    </w:p>
    <w:p>
      <w:pPr>
        <w:pStyle w:val="FirstParagraph"/>
      </w:pPr>
      <w:r>
        <w:t xml:space="preserve">Culture plays a pivotal role in how therapy is received and perceived. In Italy Milan, family structures are often tight-knit, even within the modern urban setting. The concept of "famiglia" (family) means that occupational therapy plans cannot exist in a vacuum; they must actively involve caregivers.</w:t>
      </w:r>
    </w:p>
    <w:p>
      <w:pPr>
        <w:pStyle w:val="BodyText"/>
      </w:pPr>
      <w:r>
        <w:t xml:space="preserve">Furthermore, the aesthetic sensibility of Milan must be considered. Clients in Italy Milan often have high expectations regarding the appearance and integration of assistive devices into their living spaces. An occupational therapist here must not only focus on function but also on form, ensuring that mobility aids or home modifications align with the design-conscious lifestyle prevalent in this city. This approach increases client compliance and satisfaction, as the therapeutic environment feels respectful of their personal identity.</w:t>
      </w:r>
    </w:p>
    <w:bookmarkEnd w:id="23"/>
    <w:bookmarkStart w:id="24" w:name="slide-5-key-populations-and-challenges"/>
    <w:p>
      <w:pPr>
        <w:pStyle w:val="Heading2"/>
      </w:pPr>
      <w:r>
        <w:t xml:space="preserve">Slide 5: Key Populations and Challenges</w:t>
      </w:r>
    </w:p>
    <w:p>
      <w:pPr>
        <w:pStyle w:val="FirstParagraph"/>
      </w:pPr>
      <w:r>
        <w:rPr>
          <w:bCs/>
          <w:b/>
        </w:rPr>
        <w:t xml:space="preserve">The Elderly Population:</w:t>
      </w:r>
      <w:r>
        <w:t xml:space="preserve"> </w:t>
      </w:r>
      <w:r>
        <w:t xml:space="preserve">Italy has one of the oldest populations in Europe. In Italy Milan, this presents a massive demand for geriatric occupational therapy. The challenge lies in creating community-based programs that prevent institutionalization.</w:t>
      </w:r>
    </w:p>
    <w:p>
      <w:pPr>
        <w:pStyle w:val="BodyText"/>
      </w:pPr>
      <w:r>
        <w:rPr>
          <w:bCs/>
          <w:b/>
        </w:rPr>
        <w:t xml:space="preserve">Migrant Integration:</w:t>
      </w:r>
      <w:r>
        <w:t xml:space="preserve"> </w:t>
      </w:r>
      <w:r>
        <w:t xml:space="preserve">As a cosmopolitan city, Milan hosts diverse communities from around the world. Occupational therapists must develop cultural competence to work with non-Italian speaking patients, overcoming language barriers through visual aids and cross-cultural communication techniques. This ensures equitable access to care for all residents.</w:t>
      </w:r>
    </w:p>
    <w:p>
      <w:pPr>
        <w:pStyle w:val="BodyText"/>
      </w:pPr>
      <w:r>
        <w:rPr>
          <w:bCs/>
          <w:b/>
        </w:rPr>
        <w:t xml:space="preserve">Occupational Health:</w:t>
      </w:r>
      <w:r>
        <w:t xml:space="preserve"> </w:t>
      </w:r>
      <w:r>
        <w:t xml:space="preserve">With Milan being a business hub, there is a growing need for ergonomic assessments and mental health interventions in corporate settings. Occupational therapists are uniquely positioned to prevent workplace injuries and reduce stress-related absenteeism in high-performance industries.</w:t>
      </w:r>
    </w:p>
    <w:bookmarkEnd w:id="24"/>
    <w:bookmarkStart w:id="25" w:name="Xd9625b6ccc91f9bcfcc57280ed20e2ea53ef507"/>
    <w:p>
      <w:pPr>
        <w:pStyle w:val="Heading2"/>
      </w:pPr>
      <w:r>
        <w:t xml:space="preserve">Slide 6: Education and Professional Regulation</w:t>
      </w:r>
    </w:p>
    <w:p>
      <w:pPr>
        <w:pStyle w:val="FirstParagraph"/>
      </w:pPr>
      <w:r>
        <w:t xml:space="preserve">The path to becoming an occupational therapist in Italy requires a three-year university degree, followed by registration with the professional order. In recent years, there has been a push for greater specialization and recognition of the field's autonomy within the Italian medical hierarchy.</w:t>
      </w:r>
    </w:p>
    <w:p>
      <w:pPr>
        <w:pStyle w:val="BodyText"/>
      </w:pPr>
      <w:r>
        <w:t xml:space="preserve">In Italy Milan, academic institutions such as the University of Milan and other local universities offer robust training programs. Continuous professional development is essential due to evolving techniques in neuro-rehabilitation and pediatric therapy. Local associations play a vital role in lobbying for better reimbursement rates from the SSN and raising public awareness about what an occupational therapist actually does, countering common misconceptions that confuse the role with that of a physiotherapist.</w:t>
      </w:r>
    </w:p>
    <w:bookmarkEnd w:id="25"/>
    <w:bookmarkStart w:id="26" w:name="X9b5b870bbfcca0a5c5b5feef72fc4965a94a899"/>
    <w:p>
      <w:pPr>
        <w:pStyle w:val="Heading2"/>
      </w:pPr>
      <w:r>
        <w:t xml:space="preserve">Slide 7: Innovative Practices in Italy Milan</w:t>
      </w:r>
    </w:p>
    <w:p>
      <w:pPr>
        <w:pStyle w:val="FirstParagraph"/>
      </w:pPr>
      <w:r>
        <w:t xml:space="preserve">Milan is at the forefront of technological integration in healthcare. Occupational therapists here are increasingly utilizing tele-rehabilitation, especially post-pandemic. This allows for remote monitoring of patient progress and provides continuity of care.</w:t>
      </w:r>
    </w:p>
    <w:p>
      <w:pPr>
        <w:pStyle w:val="BodyText"/>
      </w:pPr>
      <w:r>
        <w:t xml:space="preserve">Moreover, the design sector collaboration is unique to this region. Therapists partner with local industrial designers to create ergonomic solutions that are both functional and aesthetically pleasing. For instance, custom-made orthotics or adaptive kitchen tools are designed in collaboration with Milanese design studios, ensuring that patients feel empowered rather than disabled by their conditions.</w:t>
      </w:r>
    </w:p>
    <w:bookmarkEnd w:id="26"/>
    <w:bookmarkStart w:id="27" w:name="slide-8-future-directions-and-conclusion"/>
    <w:p>
      <w:pPr>
        <w:pStyle w:val="Heading2"/>
      </w:pPr>
      <w:r>
        <w:t xml:space="preserve">Slide 8: Future Directions and Conclusion</w:t>
      </w:r>
    </w:p>
    <w:p>
      <w:pPr>
        <w:pStyle w:val="FirstParagraph"/>
      </w:pPr>
      <w:r>
        <w:t xml:space="preserve">The future of occupational therapy in Italy Milan is bright but requires proactive engagement. We must advocate for expanded scope of practice, better integration into primary care networks, and increased public education.</w:t>
      </w:r>
    </w:p>
    <w:p>
      <w:pPr>
        <w:pStyle w:val="BodyText"/>
      </w:pPr>
      <w:r>
        <w:t xml:space="preserve">In conclusion, the Occupational Therapist plays a critical role in enhancing quality of life within the vibrant context of Italy Milan. By blending clinical excellence with cultural sensitivity and technological innovation, we can ensure that our interventions are not only medically sound but also deeply relevant to the daily lives of those we serve. Let us commit to fostering a profession that is visible, respected, and indispensable in this dynamic city.</w:t>
      </w:r>
    </w:p>
    <w:p>
      <w:pPr>
        <w:pStyle w:val="BodyText"/>
      </w:pPr>
      <w:r>
        <w:rPr>
          <w:iCs/>
          <w:i/>
        </w:rPr>
        <w:t xml:space="preserve">Thank you for your attention. We now open the floor for questions regarding practice implementation in Italy Milan.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Occupational Therapist in Italy Milan</dc:title>
  <dc:creator/>
  <dc:language>en</dc:language>
  <cp:keywords/>
  <dcterms:created xsi:type="dcterms:W3CDTF">2026-07-29T18:22:38Z</dcterms:created>
  <dcterms:modified xsi:type="dcterms:W3CDTF">2026-07-29T18:22:38Z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