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Kenya</w:t>
      </w:r>
      <w:r>
        <w:t xml:space="preserve"> </w:t>
      </w:r>
      <w:r>
        <w:t xml:space="preserve">Nairobi</w:t>
      </w:r>
    </w:p>
    <w:bookmarkStart w:id="28" w:name="X8cd0c31339608419e2f390ca169c95e29b6cf92"/>
    <w:p>
      <w:pPr>
        <w:pStyle w:val="Heading1"/>
      </w:pPr>
      <w:r>
        <w:t xml:space="preserve">Seminar Presentation Slides: The Role and Evolution of the Occupational Therapist in Kenya Nairobi</w:t>
      </w:r>
    </w:p>
    <w:bookmarkStart w:id="20" w:name="slide-1-title-and-introduction"/>
    <w:p>
      <w:pPr>
        <w:pStyle w:val="Heading2"/>
      </w:pPr>
      <w:r>
        <w:t xml:space="preserve">Slide 1: Title and Introduction</w:t>
      </w:r>
    </w:p>
    <w:p>
      <w:pPr>
        <w:pStyle w:val="FirstParagraph"/>
      </w:pPr>
      <w:r>
        <w:rPr>
          <w:bCs/>
          <w:b/>
        </w:rPr>
        <w:t xml:space="preserve">Welcome to this specialized Seminar Presentation Slides regarding the critical role of the Occupational Therapist within the healthcare landscape of Kenya Nairobi.</w:t>
      </w:r>
    </w:p>
    <w:p>
      <w:pPr>
        <w:pStyle w:val="BodyText"/>
      </w:pPr>
      <w:r>
        <w:t xml:space="preserve">This presentation is designed to provide a comprehensive overview of how occupational therapy (OT) serves as a vital pillar in rehabilitation and health promotion. As we focus specifically on Kenya Nairobi, we must recognize this city not just as the economic capital, but as the hub for medical innovation and policy development in East Africa. The integration of professional Occupational Therapist services is essential for addressing the unique epidemiological shifts occurring within our urban centers.</w:t>
      </w:r>
    </w:p>
    <w:bookmarkEnd w:id="20"/>
    <w:bookmarkStart w:id="21" w:name="Xbab0db6f1629f704419320c4918cf6537edfeb6"/>
    <w:p>
      <w:pPr>
        <w:pStyle w:val="Heading2"/>
      </w:pPr>
      <w:r>
        <w:t xml:space="preserve">Slide 2: Defining the Role of an Occupational Therapist</w:t>
      </w:r>
    </w:p>
    <w:p>
      <w:pPr>
        <w:pStyle w:val="FirstParagraph"/>
      </w:pPr>
      <w:r>
        <w:t xml:space="preserve">To understand the impact, we must first define the core mandate. An Occupational Therapist is a healthcare professional who helps people across their lifespan do the things they want and need to do through the therapeutic use of daily activities (occupations).</w:t>
      </w:r>
    </w:p>
    <w:p>
      <w:pPr>
        <w:pStyle w:val="BodyText"/>
      </w:pPr>
      <w:r>
        <w:t xml:space="preserve">In the context of Kenya Nairobi, this definition expands beyond traditional rehabilitation. It encompasses:</w:t>
      </w:r>
    </w:p>
    <w:p>
      <w:pPr>
        <w:numPr>
          <w:ilvl w:val="0"/>
          <w:numId w:val="1001"/>
        </w:numPr>
        <w:pStyle w:val="Compact"/>
      </w:pPr>
      <w:r>
        <w:rPr>
          <w:bCs/>
          <w:b/>
        </w:rPr>
        <w:t xml:space="preserve">Promotion:</w:t>
      </w:r>
      <w:r>
        <w:t xml:space="preserve"> </w:t>
      </w:r>
      <w:r>
        <w:t xml:space="preserve">Encouraging healthy lifestyles in a rapidly urbanizing environment.</w:t>
      </w:r>
    </w:p>
    <w:p>
      <w:pPr>
        <w:numPr>
          <w:ilvl w:val="0"/>
          <w:numId w:val="1001"/>
        </w:numPr>
        <w:pStyle w:val="Compact"/>
      </w:pPr>
      <w:r>
        <w:rPr>
          <w:bCs/>
          <w:b/>
        </w:rPr>
        <w:t xml:space="preserve">Prevention:</w:t>
      </w:r>
      <w:r>
        <w:t xml:space="preserve"> </w:t>
      </w:r>
      <w:r>
        <w:t xml:space="preserve">Stopping disability before it occurs through ergonomic interventions and community education.</w:t>
      </w:r>
    </w:p>
    <w:p>
      <w:pPr>
        <w:numPr>
          <w:ilvl w:val="0"/>
          <w:numId w:val="1001"/>
        </w:numPr>
        <w:pStyle w:val="Compact"/>
      </w:pPr>
      <w:r>
        <w:rPr>
          <w:bCs/>
          <w:b/>
        </w:rPr>
        <w:t xml:space="preserve">Evaluation:</w:t>
      </w:r>
      <w:r>
        <w:t xml:space="preserve"> </w:t>
      </w:r>
      <w:r>
        <w:t xml:space="preserve">Assessing the individual’s ability to perform daily tasks within their specific environmental context, which is crucial in Nairobi’s diverse socio-economic settings.</w:t>
      </w:r>
    </w:p>
    <w:bookmarkEnd w:id="21"/>
    <w:bookmarkStart w:id="22" w:name="X874afedc3070e8bc1d7a87c5ecb18434b978d30"/>
    <w:p>
      <w:pPr>
        <w:pStyle w:val="Heading2"/>
      </w:pPr>
      <w:r>
        <w:t xml:space="preserve">Slide 3: The Healthcare Context in Kenya Nairobi</w:t>
      </w:r>
    </w:p>
    <w:p>
      <w:pPr>
        <w:pStyle w:val="FirstParagraph"/>
      </w:pPr>
      <w:r>
        <w:t xml:space="preserve">Kenya Nairobi is currently undergoing a significant health transition. While infectious diseases remain a challenge, there is a sharp rise in non-communicable diseases (NCDs) such as diabetes, hypertension, and cardiovascular issues. Furthermore, road traffic accidents are becoming an epidemic in the capital city.</w:t>
      </w:r>
    </w:p>
    <w:p>
      <w:pPr>
        <w:pStyle w:val="BodyText"/>
      </w:pPr>
      <w:r>
        <w:t xml:space="preserve">The healthcare infrastructure in Kenya Nairobi includes both public hospitals like Kenyatta National Hospital and a growing number of private clinics. However, there is a significant shortage of allied health professionals. The demand for an Occupational Therapist far outstrips the current supply, creating an urgent need for expanded educational programs and policy support.</w:t>
      </w:r>
    </w:p>
    <w:bookmarkEnd w:id="22"/>
    <w:bookmarkStart w:id="23" w:name="slide-4-key-areas-of-intervention"/>
    <w:p>
      <w:pPr>
        <w:pStyle w:val="Heading2"/>
      </w:pPr>
      <w:r>
        <w:t xml:space="preserve">Slide 4: Key Areas of Intervention</w:t>
      </w:r>
    </w:p>
    <w:p>
      <w:pPr>
        <w:pStyle w:val="FirstParagraph"/>
      </w:pPr>
      <w:r>
        <w:t xml:space="preserve">The scope of practice for an Occupational Therapist in Kenya Nairobi is broad. In seminar discussions, we categorize these interventions into four main pillars:</w:t>
      </w:r>
    </w:p>
    <w:p>
      <w:pPr>
        <w:numPr>
          <w:ilvl w:val="0"/>
          <w:numId w:val="1002"/>
        </w:numPr>
        <w:pStyle w:val="Compact"/>
      </w:pPr>
      <w:r>
        <w:rPr>
          <w:bCs/>
          <w:b/>
        </w:rPr>
        <w:t xml:space="preserve">Mental Health:</w:t>
      </w:r>
      <w:r>
        <w:t xml:space="preserve"> </w:t>
      </w:r>
      <w:r>
        <w:t xml:space="preserve">With rising stress levels due to urban living, OTs provide critical support for anxiety and depression through cognitive behavioral strategies and activity scheduling.</w:t>
      </w:r>
    </w:p>
    <w:p>
      <w:pPr>
        <w:numPr>
          <w:ilvl w:val="0"/>
          <w:numId w:val="1002"/>
        </w:numPr>
        <w:pStyle w:val="Compact"/>
      </w:pPr>
      <w:r>
        <w:rPr>
          <w:bCs/>
          <w:b/>
        </w:rPr>
        <w:t xml:space="preserve">Pediatrics:</w:t>
      </w:r>
      <w:r>
        <w:t xml:space="preserve"> </w:t>
      </w:r>
      <w:r>
        <w:t xml:space="preserve">Supporting children with developmental delays, autism spectrum disorders, or cerebral palsy. In Kenya Nairobi schools and special needs centers require dedicated OT resources to ensure inclusive education.</w:t>
      </w:r>
    </w:p>
    <w:p>
      <w:pPr>
        <w:numPr>
          <w:ilvl w:val="0"/>
          <w:numId w:val="1002"/>
        </w:numPr>
        <w:pStyle w:val="Compact"/>
      </w:pPr>
      <w:r>
        <w:rPr>
          <w:bCs/>
          <w:b/>
        </w:rPr>
        <w:t xml:space="preserve">Geriatrics:</w:t>
      </w:r>
      <w:r>
        <w:t xml:space="preserve"> </w:t>
      </w:r>
      <w:r>
        <w:t xml:space="preserve">As the population ages, OTs help older adults maintain independence in their homes, focusing on fall prevention and mobility.</w:t>
      </w:r>
    </w:p>
    <w:p>
      <w:pPr>
        <w:numPr>
          <w:ilvl w:val="0"/>
          <w:numId w:val="1002"/>
        </w:numPr>
        <w:pStyle w:val="Compact"/>
      </w:pPr>
      <w:r>
        <w:rPr>
          <w:bCs/>
          <w:b/>
        </w:rPr>
        <w:t xml:space="preserve">Physical Rehabilitation:</w:t>
      </w:r>
      <w:r>
        <w:t xml:space="preserve"> </w:t>
      </w:r>
      <w:r>
        <w:t xml:space="preserve">Post-stroke or post-surgical recovery is a major area where an Occupational Therapist restores function and adapts environments for patients recovering in Nairobi’s hospitals.</w:t>
      </w:r>
    </w:p>
    <w:bookmarkEnd w:id="23"/>
    <w:bookmarkStart w:id="24" w:name="slide-5-challenges-facing-the-profession"/>
    <w:p>
      <w:pPr>
        <w:pStyle w:val="Heading2"/>
      </w:pPr>
      <w:r>
        <w:t xml:space="preserve">Slide 5: Challenges Facing the Profession</w:t>
      </w:r>
    </w:p>
    <w:p>
      <w:pPr>
        <w:pStyle w:val="FirstParagraph"/>
      </w:pPr>
      <w:r>
        <w:t xml:space="preserve">Despite the clear benefits, several challenges hinder the optimal delivery of Occupational Therapist services in Kenya Nairobi:</w:t>
      </w:r>
    </w:p>
    <w:p>
      <w:pPr>
        <w:numPr>
          <w:ilvl w:val="0"/>
          <w:numId w:val="1003"/>
        </w:numPr>
        <w:pStyle w:val="Compact"/>
      </w:pPr>
      <w:r>
        <w:rPr>
          <w:bCs/>
          <w:b/>
        </w:rPr>
        <w:t xml:space="preserve">Awareness Deficit:</w:t>
      </w:r>
      <w:r>
        <w:t xml:space="preserve"> </w:t>
      </w:r>
      <w:r>
        <w:t xml:space="preserve">Many patients and even some medical doctors are unaware of what an Occupational Therapist does, leading to under-referral.</w:t>
      </w:r>
    </w:p>
    <w:p>
      <w:pPr>
        <w:numPr>
          <w:ilvl w:val="0"/>
          <w:numId w:val="1003"/>
        </w:numPr>
        <w:pStyle w:val="Compact"/>
      </w:pPr>
      <w:r>
        <w:rPr>
          <w:bCs/>
          <w:b/>
        </w:rPr>
        <w:t xml:space="preserve">Funding Issues:</w:t>
      </w:r>
      <w:r>
        <w:t xml:space="preserve"> </w:t>
      </w:r>
      <w:r>
        <w:t xml:space="preserve">Public health funding in Kenya Nairobi often prioritizes curative care over rehabilitative and preventive care, limiting the hiring of OTs.</w:t>
      </w:r>
    </w:p>
    <w:p>
      <w:pPr>
        <w:numPr>
          <w:ilvl w:val="0"/>
          <w:numId w:val="1003"/>
        </w:numPr>
        <w:pStyle w:val="Compact"/>
      </w:pPr>
      <w:r>
        <w:rPr>
          <w:bCs/>
          <w:b/>
        </w:rPr>
        <w:t xml:space="preserve">Rural-Urban Divide:</w:t>
      </w:r>
    </w:p>
    <w:bookmarkEnd w:id="24"/>
    <w:bookmarkStart w:id="25" w:name="X8cb6717b671ea9c7b7ca286c91194202967ffb3"/>
    <w:p>
      <w:pPr>
        <w:pStyle w:val="Heading2"/>
      </w:pPr>
      <w:r>
        <w:t xml:space="preserve">Slide 6: Educational Landscape and Workforce Development</w:t>
      </w:r>
    </w:p>
    <w:p>
      <w:pPr>
        <w:pStyle w:val="FirstParagraph"/>
      </w:pPr>
      <w:r>
        <w:t xml:space="preserve">To sustain the growth of the profession, robust education is required. Several institutions in Kenya Nairobi now offer degree programs in Occupational Therapy. However, there is a need for continuous professional development.</w:t>
      </w:r>
    </w:p>
    <w:p>
      <w:pPr>
        <w:pStyle w:val="BodyText"/>
      </w:pPr>
      <w:r>
        <w:t xml:space="preserve">The Kenya Occupational Therapists Association (KOTA) plays a pivotal role here, advocating for licensure standards and ethical practices. Seminar participants must recognize that supporting these educational bodies is key to increasing the number of qualified practitioners available to serve the population of Kenya Nairobi.</w:t>
      </w:r>
    </w:p>
    <w:bookmarkEnd w:id="25"/>
    <w:bookmarkStart w:id="26" w:name="X819a3584bf382f699bb0d8d219a84a8d062b95e"/>
    <w:p>
      <w:pPr>
        <w:pStyle w:val="Heading2"/>
      </w:pPr>
      <w:r>
        <w:t xml:space="preserve">Slide 7: Policy Recommendations and Future Outlook</w:t>
      </w:r>
    </w:p>
    <w:p>
      <w:pPr>
        <w:pStyle w:val="FirstParagraph"/>
      </w:pPr>
      <w:r>
        <w:t xml:space="preserve">We propose several strategic actions to enhance the role of the Occupational Therapist in Kenya Nairobi:</w:t>
      </w:r>
    </w:p>
    <w:p>
      <w:pPr>
        <w:numPr>
          <w:ilvl w:val="0"/>
          <w:numId w:val="1004"/>
        </w:numPr>
        <w:pStyle w:val="Compact"/>
      </w:pPr>
      <w:r>
        <w:rPr>
          <w:bCs/>
          <w:b/>
        </w:rPr>
        <w:t xml:space="preserve">Inclusion in NHIF Coverage:</w:t>
      </w:r>
      <w:r>
        <w:t xml:space="preserve"> </w:t>
      </w:r>
      <w:r>
        <w:t xml:space="preserve">National Health Insurance Fund must explicitly cover occupational therapy sessions to improve accessibility for low-income residents.</w:t>
      </w:r>
    </w:p>
    <w:p>
      <w:pPr>
        <w:numPr>
          <w:ilvl w:val="0"/>
          <w:numId w:val="1004"/>
        </w:numPr>
        <w:pStyle w:val="Compact"/>
      </w:pPr>
      <w:r>
        <w:rPr>
          <w:bCs/>
          <w:b/>
        </w:rPr>
        <w:t xml:space="preserve">Mandatory OT Presence:</w:t>
      </w:r>
      <w:r>
        <w:t xml:space="preserve"> </w:t>
      </w:r>
      <w:r>
        <w:t xml:space="preserve">Policy should mandate the presence of at least one Occupational Therapist in all major referral hospitals in Kenya Nairobi.</w:t>
      </w:r>
    </w:p>
    <w:p>
      <w:pPr>
        <w:numPr>
          <w:ilvl w:val="0"/>
          <w:numId w:val="1004"/>
        </w:numPr>
        <w:pStyle w:val="Compact"/>
      </w:pPr>
      <w:r>
        <w:t xml:space="preserve">Ergonomics and Workplace Health:</w:t>
      </w:r>
    </w:p>
    <w:bookmarkEnd w:id="26"/>
    <w:bookmarkStart w:id="27" w:name="slide-8-conclusion"/>
    <w:p>
      <w:pPr>
        <w:pStyle w:val="Heading2"/>
      </w:pPr>
      <w:r>
        <w:t xml:space="preserve">Slide 8: Conclusion</w:t>
      </w:r>
    </w:p>
    <w:p>
      <w:pPr>
        <w:pStyle w:val="FirstParagraph"/>
      </w:pPr>
      <w:r>
        <w:t xml:space="preserve">In conclusion, the integration of the Occupational Therapist into the healthcare system of Kenya Nairobi is not merely an option; it is a necessity for holistic public health. By restoring independence, promoting mental well-being, and preventing disability, OTs contribute significantly to the productivity and quality of life in our capital city.</w:t>
      </w:r>
    </w:p>
    <w:p>
      <w:pPr>
        <w:pStyle w:val="BodyText"/>
      </w:pPr>
      <w:r>
        <w:t xml:space="preserve">We call upon policymakers, healthcare administrators, and educators to collaborate in expanding this profession. The future of rehabilitation in Kenya Nairobi depends on our collective commitment to supporting Occupational Therapists as essential partners in healing.</w:t>
      </w:r>
    </w:p>
    <w:bookmarkEnd w:id="27"/>
    <w:p>
      <w:pPr>
        <w:pStyle w:val="BodyText"/>
      </w:pPr>
      <w:r>
        <w:rPr>
          <w:iCs/>
          <w:i/>
        </w:rPr>
        <w:t xml:space="preserve">This document serves as a guide for Seminar Presentation Slides intended for distribution among healthcare stakeholders, students, and policymakers interested in the advancement of health services in Kenya Nairobi.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Kenya Nairobi</dc:title>
  <dc:creator/>
  <dc:language>en</dc:language>
  <cp:keywords/>
  <dcterms:created xsi:type="dcterms:W3CDTF">2026-07-29T14:48:24Z</dcterms:created>
  <dcterms:modified xsi:type="dcterms:W3CDTF">2026-07-29T14:48:24Z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