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w:t>
      </w:r>
      <w:r>
        <w:t xml:space="preserve"> </w:t>
      </w:r>
      <w:r>
        <w:t xml:space="preserve">in</w:t>
      </w:r>
      <w:r>
        <w:t xml:space="preserve"> </w:t>
      </w:r>
      <w:r>
        <w:t xml:space="preserve">Nepal</w:t>
      </w:r>
      <w:r>
        <w:t xml:space="preserve"> </w:t>
      </w:r>
      <w:r>
        <w:t xml:space="preserve">Kathmandu</w:t>
      </w:r>
    </w:p>
    <w:bookmarkStart w:id="20" w:name="X47511c491f82756bd0e721fd7ac63c056745c20"/>
    <w:p>
      <w:pPr>
        <w:pStyle w:val="Heading1"/>
      </w:pPr>
      <w:r>
        <w:t xml:space="preserve">Seminar Presentation Slides: The Evolving Role of Occupational Therapist in Nepal Kathmandu</w:t>
      </w:r>
    </w:p>
    <w:p>
      <w:pPr>
        <w:pStyle w:val="FirstParagraph"/>
      </w:pPr>
      <w:r>
        <w:rPr>
          <w:bCs/>
          <w:b/>
        </w:rPr>
        <w:t xml:space="preserve">Presentation Title:</w:t>
      </w:r>
      <w:r>
        <w:t xml:space="preserve"> </w:t>
      </w:r>
      <w:r>
        <w:t xml:space="preserve">Bridging Gaps: Enhancing Quality of Life through Occupational Therapy in the Capital Region</w:t>
      </w:r>
    </w:p>
    <w:p>
      <w:pPr>
        <w:pStyle w:val="BodyText"/>
      </w:pPr>
      <w:r>
        <w:rPr>
          <w:bCs/>
          <w:b/>
        </w:rPr>
        <w:t xml:space="preserve">Context:</w:t>
      </w:r>
      <w:r>
        <w:t xml:space="preserve"> </w:t>
      </w:r>
      <w:r>
        <w:t xml:space="preserve">This seminar focuses on the critical introduction and expansion of professional Occupational Therapist services within Nepal Kathmandu, addressing unique cultural, geographical, and healthcare challenges.</w:t>
      </w:r>
    </w:p>
    <w:bookmarkEnd w:id="20"/>
    <w:bookmarkStart w:id="21" w:name="title-slide"/>
    <w:p>
      <w:pPr>
        <w:pStyle w:val="Heading2"/>
      </w:pPr>
      <w:r>
        <w:t xml:space="preserve">Title Slide</w:t>
      </w:r>
    </w:p>
    <w:p>
      <w:pPr>
        <w:pStyle w:val="FirstParagraph"/>
      </w:pPr>
      <w:r>
        <w:t xml:space="preserve">Welcome to this comprehensive seminar dedicated to understanding the multifaceted role of an Occupational Therapist. Specifically tailored for the context of Nepal Kathmandu, this presentation explores how occupational therapy (OT) can transform healthcare outcomes in one of Asia’s most densely populated and rapidly urbanizing cities.</w:t>
      </w:r>
    </w:p>
    <w:bookmarkEnd w:id="21"/>
    <w:bookmarkStart w:id="22" w:name="introduction-to-occupational-therapy"/>
    <w:p>
      <w:pPr>
        <w:pStyle w:val="Heading2"/>
      </w:pPr>
      <w:r>
        <w:t xml:space="preserve">Introduction to Occupational Therapy</w:t>
      </w:r>
    </w:p>
    <w:p>
      <w:pPr>
        <w:pStyle w:val="FirstParagraph"/>
      </w:pPr>
      <w:r>
        <w:rPr>
          <w:bCs/>
          <w:b/>
        </w:rPr>
        <w:t xml:space="preserve">Seminar Presentation Slides:</w:t>
      </w:r>
    </w:p>
    <w:p>
      <w:pPr>
        <w:numPr>
          <w:ilvl w:val="0"/>
          <w:numId w:val="1001"/>
        </w:numPr>
        <w:pStyle w:val="Compact"/>
      </w:pPr>
      <w:r>
        <w:rPr>
          <w:bCs/>
          <w:b/>
        </w:rPr>
        <w:t xml:space="preserve">Definition:</w:t>
      </w:r>
    </w:p>
    <w:p>
      <w:pPr>
        <w:pStyle w:val="FirstParagraph"/>
      </w:pPr>
      <w:r>
        <w:t xml:space="preserve">In the context of Nepal Kathmandu, this definition must be adapted to include traditional livelihoods, religious practices, and community-based living arrangements that define daily routines for many residents.</w:t>
      </w:r>
    </w:p>
    <w:bookmarkEnd w:id="22"/>
    <w:bookmarkStart w:id="23" w:name="Xb3755ff6c1785e2de5ed3cddf03af3980742631"/>
    <w:p>
      <w:pPr>
        <w:pStyle w:val="Heading2"/>
      </w:pPr>
      <w:r>
        <w:t xml:space="preserve">The Context of Healthcare in Nepal Kathmandu</w:t>
      </w:r>
    </w:p>
    <w:p>
      <w:pPr>
        <w:pStyle w:val="FirstParagraph"/>
      </w:pPr>
      <w:r>
        <w:t xml:space="preserve">Nepal Kathmandu serves as the economic and political hub of the nation. However, the healthcare infrastructure faces significant challenges, including a shortage of specialized rehabilitation professionals. While basic medical care is accessible in major hospitals in Nepal Kathmandu, specialized therapies such as physiotherapy are common, but Occupational Therapy remains an emerging field with limited awareness among both the public and general medical practitioners.</w:t>
      </w:r>
    </w:p>
    <w:p>
      <w:pPr>
        <w:pStyle w:val="BodyText"/>
      </w:pPr>
      <w:r>
        <w:rPr>
          <w:bCs/>
          <w:b/>
        </w:rPr>
        <w:t xml:space="preserve">Key Challenge:</w:t>
      </w:r>
      <w:r>
        <w:t xml:space="preserve"> </w:t>
      </w:r>
      <w:r>
        <w:t xml:space="preserve">There is a significant gap between medical stability (survival) and functional independence (living). In Nepal Kathmandu, many patients recover physically from stroke or trauma but return to homes that are not adapted to their new limitations, leading to dependency.</w:t>
      </w:r>
    </w:p>
    <w:bookmarkEnd w:id="23"/>
    <w:bookmarkStart w:id="24" w:name="who-is-an-occupational-therapist"/>
    <w:p>
      <w:pPr>
        <w:pStyle w:val="Heading2"/>
      </w:pPr>
      <w:r>
        <w:t xml:space="preserve">Who is an Occupational Therapist?</w:t>
      </w:r>
    </w:p>
    <w:p>
      <w:pPr>
        <w:pStyle w:val="FirstParagraph"/>
      </w:pPr>
      <w:r>
        <w:t xml:space="preserve">An Occupational Therapist is a licensed healthcare professional who helps people across the lifespan do the things they want and need to do through the therapeutic use of everyday activities (occupations). Unlike other therapists who may focus primarily on physical movement, an OT focuses on</w:t>
      </w:r>
      <w:r>
        <w:t xml:space="preserve"> </w:t>
      </w:r>
      <w:r>
        <w:rPr>
          <w:iCs/>
          <w:i/>
        </w:rPr>
        <w:t xml:space="preserve">function</w:t>
      </w:r>
      <w:r>
        <w:t xml:space="preserve">.</w:t>
      </w:r>
    </w:p>
    <w:p>
      <w:pPr>
        <w:pStyle w:val="BodyText"/>
      </w:pPr>
      <w:r>
        <w:t xml:space="preserve">In Nepal Kathmandu, an Occupational Therapist addresses:</w:t>
      </w:r>
    </w:p>
    <w:p>
      <w:pPr>
        <w:numPr>
          <w:ilvl w:val="0"/>
          <w:numId w:val="1002"/>
        </w:numPr>
        <w:pStyle w:val="Compact"/>
      </w:pPr>
      <w:r>
        <w:rPr>
          <w:bCs/>
          <w:b/>
        </w:rPr>
        <w:t xml:space="preserve">Daily Living Skills:</w:t>
      </w:r>
    </w:p>
    <w:p>
      <w:pPr>
        <w:numPr>
          <w:ilvl w:val="0"/>
          <w:numId w:val="1003"/>
        </w:numPr>
        <w:pStyle w:val="Compact"/>
      </w:pPr>
      <w:r>
        <w:t xml:space="preserve">Work and Productivity:</w:t>
      </w:r>
    </w:p>
    <w:p>
      <w:pPr>
        <w:numPr>
          <w:ilvl w:val="0"/>
          <w:numId w:val="1003"/>
        </w:numPr>
        <w:pStyle w:val="Compact"/>
      </w:pPr>
      <w:r>
        <w:rPr>
          <w:bCs/>
          <w:b/>
        </w:rPr>
        <w:t xml:space="preserve">Leisure and Social Participation:</w:t>
      </w:r>
    </w:p>
    <w:bookmarkEnd w:id="24"/>
    <w:bookmarkStart w:id="25" w:name="cultural-adaptation-of-ot-practices"/>
    <w:p>
      <w:pPr>
        <w:pStyle w:val="Heading2"/>
      </w:pPr>
      <w:r>
        <w:t xml:space="preserve">Cultural Adaptation of OT Practices</w:t>
      </w:r>
    </w:p>
    <w:p>
      <w:pPr>
        <w:pStyle w:val="FirstParagraph"/>
      </w:pPr>
      <w:r>
        <w:rPr>
          <w:bCs/>
          <w:b/>
        </w:rPr>
        <w:t xml:space="preserve">Seminar Presentation Slides:</w:t>
      </w:r>
    </w:p>
    <w:p>
      <w:pPr>
        <w:pStyle w:val="BodyText"/>
      </w:pPr>
      <w:r>
        <w:t xml:space="preserve">The application of Occupational Therapist principles in Nepal Kathmandu requires deep cultural sensitivity. For instance, seating arrangements for meals, the use of squat toilets versus western-style toilets, and the handling of traditional clothing like Dhaka Topi or Saree/Sherwani require specific therapeutic adaptations.</w:t>
      </w:r>
    </w:p>
    <w:p>
      <w:pPr>
        <w:pStyle w:val="BodyText"/>
      </w:pPr>
      <w:r>
        <w:rPr>
          <w:bCs/>
          <w:b/>
        </w:rPr>
        <w:t xml:space="preserve">Family Dynamics:</w:t>
      </w:r>
    </w:p>
    <w:bookmarkEnd w:id="25"/>
    <w:bookmarkStart w:id="26" w:name="patient-populations-in-nepal-kathmandu"/>
    <w:p>
      <w:pPr>
        <w:pStyle w:val="Heading2"/>
      </w:pPr>
      <w:r>
        <w:t xml:space="preserve">Patient Populations in Nepal Kathmandu</w:t>
      </w:r>
    </w:p>
    <w:p>
      <w:pPr>
        <w:numPr>
          <w:ilvl w:val="0"/>
          <w:numId w:val="1004"/>
        </w:numPr>
        <w:pStyle w:val="Compact"/>
      </w:pPr>
      <w:r>
        <w:rPr>
          <w:bCs/>
          <w:b/>
        </w:rPr>
        <w:t xml:space="preserve">Pediatric Population:</w:t>
      </w:r>
    </w:p>
    <w:p>
      <w:pPr>
        <w:numPr>
          <w:ilvl w:val="0"/>
          <w:numId w:val="1004"/>
        </w:numPr>
        <w:pStyle w:val="Compact"/>
      </w:pPr>
      <w:r>
        <w:rPr>
          <w:bCs/>
          <w:b/>
        </w:rPr>
        <w:t xml:space="preserve">Geriatric Care:</w:t>
      </w:r>
    </w:p>
    <w:p>
      <w:pPr>
        <w:numPr>
          <w:ilvl w:val="0"/>
          <w:numId w:val="1004"/>
        </w:numPr>
        <w:pStyle w:val="Compact"/>
      </w:pPr>
      <w:r>
        <w:rPr>
          <w:bCs/>
          <w:b/>
        </w:rPr>
        <w:t xml:space="preserve">Mental Health:</w:t>
      </w:r>
    </w:p>
    <w:bookmarkEnd w:id="26"/>
    <w:bookmarkStart w:id="27" w:name="economic-impact-of-occupational-therapy"/>
    <w:p>
      <w:pPr>
        <w:pStyle w:val="Heading2"/>
      </w:pPr>
      <w:r>
        <w:t xml:space="preserve">Economic Impact of Occupational Therapy</w:t>
      </w:r>
    </w:p>
    <w:p>
      <w:pPr>
        <w:pStyle w:val="FirstParagraph"/>
      </w:pPr>
      <w:r>
        <w:t xml:space="preserve">The integration of the Occupational Therapist profession in Nepal Kathmandu is not just a medical necessity but an economic imperative. By enabling individuals to return to work or perform self-care, OT reduces the long-term burden on families and the healthcare system.</w:t>
      </w:r>
    </w:p>
    <w:p>
      <w:pPr>
        <w:numPr>
          <w:ilvl w:val="0"/>
          <w:numId w:val="1005"/>
        </w:numPr>
        <w:pStyle w:val="Compact"/>
      </w:pPr>
      <w:r>
        <w:rPr>
          <w:bCs/>
          <w:b/>
        </w:rPr>
        <w:t xml:space="preserve">Productivity:</w:t>
      </w:r>
    </w:p>
    <w:p>
      <w:pPr>
        <w:numPr>
          <w:ilvl w:val="0"/>
          <w:numId w:val="1005"/>
        </w:numPr>
        <w:pStyle w:val="Compact"/>
      </w:pPr>
      <w:r>
        <w:rPr>
          <w:bCs/>
          <w:b/>
        </w:rPr>
        <w:t xml:space="preserve">Cost-Effectiveness:</w:t>
      </w:r>
    </w:p>
    <w:bookmarkEnd w:id="27"/>
    <w:bookmarkStart w:id="28" w:name="challenges-and-barriers"/>
    <w:p>
      <w:pPr>
        <w:pStyle w:val="Heading2"/>
      </w:pPr>
      <w:r>
        <w:t xml:space="preserve">Challenges and Barriers</w:t>
      </w:r>
    </w:p>
    <w:p>
      <w:pPr>
        <w:pStyle w:val="FirstParagraph"/>
      </w:pPr>
      <w:r>
        <w:rPr>
          <w:bCs/>
          <w:b/>
        </w:rPr>
        <w:t xml:space="preserve">Seminar Presentation Slides:</w:t>
      </w:r>
    </w:p>
    <w:p>
      <w:pPr>
        <w:pStyle w:val="BodyText"/>
      </w:pPr>
      <w:r>
        <w:t xml:space="preserve">The path forward for the Occupational Therapist in Nepal Kathmandu is fraught with challenges:</w:t>
      </w:r>
    </w:p>
    <w:p>
      <w:pPr>
        <w:pStyle w:val="BodyText"/>
      </w:pPr>
      <w:r>
        <w:rPr>
          <w:bCs/>
          <w:b/>
        </w:rPr>
        <w:t xml:space="preserve">Lack of Awareness:</w:t>
      </w:r>
    </w:p>
    <w:p>
      <w:pPr>
        <w:pStyle w:val="BodyText"/>
      </w:pPr>
      <w:r>
        <w:rPr>
          <w:bCs/>
          <w:b/>
        </w:rPr>
        <w:t xml:space="preserve">Educational Infrastructure:</w:t>
      </w:r>
    </w:p>
    <w:p>
      <w:pPr>
        <w:pStyle w:val="BodyText"/>
      </w:pPr>
      <w:r>
        <w:rPr>
          <w:bCs/>
          <w:b/>
        </w:rPr>
        <w:t xml:space="preserve">Insurance Coverage:</w:t>
      </w:r>
    </w:p>
    <w:bookmarkEnd w:id="28"/>
    <w:bookmarkStart w:id="29" w:name="the-way-forward-recommendations"/>
    <w:p>
      <w:pPr>
        <w:pStyle w:val="Heading2"/>
      </w:pPr>
      <w:r>
        <w:t xml:space="preserve">The Way Forward: Recommendations</w:t>
      </w:r>
    </w:p>
    <w:p>
      <w:pPr>
        <w:numPr>
          <w:ilvl w:val="0"/>
          <w:numId w:val="1006"/>
        </w:numPr>
        <w:pStyle w:val="Compact"/>
      </w:pPr>
      <w:r>
        <w:rPr>
          <w:bCs/>
          <w:b/>
        </w:rPr>
        <w:t xml:space="preserve">Educational Expansion:</w:t>
      </w:r>
    </w:p>
    <w:p>
      <w:pPr>
        <w:numPr>
          <w:ilvl w:val="0"/>
          <w:numId w:val="1006"/>
        </w:numPr>
        <w:pStyle w:val="Compact"/>
      </w:pPr>
      <w:r>
        <w:rPr>
          <w:bCs/>
          <w:b/>
        </w:rPr>
        <w:t xml:space="preserve">Promotion and Advocacy:</w:t>
      </w:r>
    </w:p>
    <w:p>
      <w:pPr>
        <w:numPr>
          <w:ilvl w:val="0"/>
          <w:numId w:val="1006"/>
        </w:numPr>
        <w:pStyle w:val="Compact"/>
      </w:pPr>
      <w:r>
        <w:t xml:space="preserve">Policymaking:</w:t>
      </w:r>
    </w:p>
    <w:bookmarkEnd w:id="29"/>
    <w:bookmarkStart w:id="30" w:name="conclusion"/>
    <w:p>
      <w:pPr>
        <w:pStyle w:val="Heading2"/>
      </w:pPr>
      <w:r>
        <w:t xml:space="preserve">Conclusion</w:t>
      </w:r>
    </w:p>
    <w:p>
      <w:pPr>
        <w:pStyle w:val="FirstParagraph"/>
      </w:pPr>
      <w:r>
        <w:t xml:space="preserve">In conclusion, the role of the Occupational Therapist in Nepal Kathmandu is pivotal. It bridges the gap between clinical treatment and real-life independence. By adapting global OT standards to local cultural contexts, we can empower individuals in Nepal Kathmandu to live fulfilling, productive lives.</w:t>
      </w:r>
    </w:p>
    <w:p>
      <w:pPr>
        <w:pStyle w:val="BodyText"/>
      </w:pPr>
      <w:r>
        <w:t xml:space="preserve">This Seminar Presentation Slides document serves as a call to action for educators, policymakers, and healthcare providers in Nepal Kathmandu to prioritize the development of this vital profession. The integration of Occupational Therapist services is essential for building a resilient and inclusive society in the heart of Nepal.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Occupational Therapist in Nepal Kathmandu</dc:title>
  <dc:creator/>
  <dc:language>en</dc:language>
  <cp:keywords/>
  <dcterms:created xsi:type="dcterms:W3CDTF">2026-07-29T21:09:12Z</dcterms:created>
  <dcterms:modified xsi:type="dcterms:W3CDTF">2026-07-29T21:09:12Z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