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rPr>
          <w:bCs/>
          <w:b/>
        </w:rPr>
        <w:t xml:space="preserve">Title:</w:t>
      </w:r>
      <w:r>
        <w:br/>
      </w:r>
      <w:r>
        <w:t xml:space="preserve">Bridging Gaps in Care: The Role of the</w:t>
      </w:r>
      <w:r>
        <w:t xml:space="preserve"> </w:t>
      </w:r>
      <w:r>
        <w:rPr>
          <w:bCs/>
          <w:b/>
        </w:rPr>
        <w:t xml:space="preserve">Occupational Therapist</w:t>
      </w:r>
      <w:r>
        <w:br/>
      </w:r>
      <w:r>
        <w:rPr>
          <w:bCs/>
          <w:b/>
        </w:rPr>
        <w:t xml:space="preserve">Subtitle:</w:t>
      </w:r>
      <w:r>
        <w:t xml:space="preserve"> </w:t>
      </w:r>
      <w:r>
        <w:t xml:space="preserve">Enhancing Quality of Life and Rehabilitation Standards in</w:t>
      </w:r>
      <w:r>
        <w:t xml:space="preserve"> </w:t>
      </w:r>
      <w:r>
        <w:rPr>
          <w:bCs/>
          <w:b/>
        </w:rPr>
        <w:t xml:space="preserve">Thailand Bangkok</w:t>
      </w:r>
      <w:r>
        <w:br/>
      </w:r>
      <w:r>
        <w:br/>
      </w:r>
    </w:p>
    <w:p>
      <w:pPr>
        <w:pStyle w:val="BodyText"/>
      </w:pPr>
      <w:r>
        <w:t xml:space="preserve">Presentation Context:This document serves as the comprehensive textual framework for a professional seminar presentation. It is designed for healthcare administrators, medical students, rehabilitation specialists, and public health officials situated in the bustling urban environment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The following sections detail the critical importance of integrating robust occupational therapy services into the local healthcare ecosystem.</w:t>
      </w:r>
      <w:r>
        <w:br/>
      </w:r>
    </w:p>
    <w:bookmarkEnd w:id="20"/>
    <w:p>
      <w:pPr>
        <w:pStyle w:val="BodyText"/>
      </w:pPr>
      <w:r>
        <w:br/>
      </w:r>
    </w:p>
    <w:bookmarkStart w:id="21" w:name="Xe6dcf09e7ec2784bf37d0e0285c2486b1612d5e"/>
    <w:p>
      <w:pPr>
        <w:pStyle w:val="Heading2"/>
      </w:pPr>
      <w:r>
        <w:t xml:space="preserve">Slide 1: Introduction to Occupational Therapy in a Modern Context</w:t>
      </w:r>
    </w:p>
    <w:p>
      <w:pPr>
        <w:pStyle w:val="FirstParagraph"/>
      </w:pPr>
      <w:r>
        <w:t xml:space="preserve">The landscape of healthcare is evolving rapidly, shifting focus from purely curative medicine to holistic rehabilitation and quality-of-life improvement. In this paradigm shift,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Occupational Therapist</w:t>
      </w:r>
    </w:p>
    <w:p>
      <w:pPr>
        <w:pStyle w:val="BodyText"/>
      </w:pPr>
      <w:r>
        <w:t xml:space="preserve">This seminar aims to define the core competencies of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, explore their specific applications in geriatric care, pediatric development, and post-acute recovery. Furthermore, we will analyze the unique healthcare challenges and opportunities present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As one of Southeast Asia's most developed urban centers,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Occupational Therapist</w:t>
      </w:r>
    </w:p>
    <w:p>
      <w:pPr>
        <w:pStyle w:val="BodyText"/>
      </w:pPr>
      <w:r>
        <w:br/>
      </w:r>
    </w:p>
    <w:bookmarkEnd w:id="21"/>
    <w:p>
      <w:pPr>
        <w:pStyle w:val="BodyText"/>
      </w:pPr>
      <w:r>
        <w:br/>
      </w:r>
    </w:p>
    <w:bookmarkStart w:id="22" w:name="X475954090898844842828dc84edcdfe7fd41d0e"/>
    <w:p>
      <w:pPr>
        <w:pStyle w:val="Heading2"/>
      </w:pPr>
      <w:r>
        <w:t xml:space="preserve">Slide 2: Defining the Role of the Occupational Therapist</w:t>
      </w:r>
    </w:p>
    <w:p>
      <w:pPr>
        <w:pStyle w:val="FirstParagraph"/>
      </w:pPr>
      <w:r>
        <w:t xml:space="preserve">The fundamental philosophy behind occupational therapy is that engagement in purposeful activity is essential for health. An</w:t>
      </w:r>
      <w:r>
        <w:t xml:space="preserve"> </w:t>
      </w:r>
      <w:r>
        <w:rPr>
          <w:bCs/>
          <w:b/>
        </w:rPr>
        <w:t xml:space="preserve">Occupational Therapist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Evaluation:The process begins with a comprehensive assessment of the patient's ability to perform Activities of Daily Living (ADLs), such as bathing, dressing, eating,</w:t>
      </w:r>
      <w:r>
        <w:t xml:space="preserve">and Instrumental ADLs like managing finances or driving.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Intervention:Based on the evaluation,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Occupational Therapist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Outcome:The ultimate goal is patient empowerment. Whether it is enabling an elderly person to live safely in their home or helping a young professional return to work after a hand injury, the</w:t>
      </w:r>
      <w:r>
        <w:t xml:space="preserve"> </w:t>
      </w:r>
      <w:r>
        <w:rPr>
          <w:bCs/>
          <w:b/>
        </w:rPr>
        <w:t xml:space="preserve">Occupational Therapist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where urbanization is high and lifestyle diseases are prevalent, this patient-centered approach is crucial for sustainable healthcare outcomes.</w:t>
      </w:r>
    </w:p>
    <w:p>
      <w:pPr>
        <w:pStyle w:val="BodyText"/>
      </w:pPr>
      <w:r>
        <w:br/>
      </w:r>
    </w:p>
    <w:bookmarkEnd w:id="22"/>
    <w:p>
      <w:pPr>
        <w:pStyle w:val="BodyText"/>
      </w:pPr>
      <w:r>
        <w:br/>
      </w:r>
    </w:p>
    <w:bookmarkStart w:id="23" w:name="X1e44891c85761cfc9ac6414d3a5cdcb49ac3a54"/>
    <w:p>
      <w:pPr>
        <w:pStyle w:val="Heading2"/>
      </w:pPr>
      <w:r>
        <w:t xml:space="preserve">Slide 3: The Healthcare Landscape in Thailand Bangkok</w:t>
      </w:r>
    </w:p>
    <w:p>
      <w:pPr>
        <w:pStyle w:val="FirstParagraph"/>
      </w:pPr>
      <w:r>
        <w:t xml:space="preserve">To understand the necessity of specialized therapy, we must first look at the demographic and medical context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As the capital city,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pStyle w:val="BodyText"/>
      </w:pPr>
      <w:r>
        <w:t xml:space="preserve">Demographic Shifts:Like many developed nations,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and fall risks. These conditions are primary indicators for occupational therapy services.</w:t>
      </w:r>
    </w:p>
    <w:p>
      <w:pPr>
        <w:pStyle w:val="BodyText"/>
      </w:pPr>
      <w:r>
        <w:rPr>
          <w:bCs/>
          <w:b/>
        </w:rPr>
        <w:t xml:space="preserve">Trauma and Injury:The dense traffic network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Thailand Bangkok</w:t>
      </w:r>
    </w:p>
    <w:p>
      <w:pPr>
        <w:pStyle w:val="BodyText"/>
      </w:pPr>
      <w:r>
        <w:t xml:space="preserve">Economic Factors:The middle class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is expanding. There is a growing demand for private, high-quality rehabilitation services that go beyond basic medical care. Patients are increasingly seeking holistic approaches to recovery, creating a market opportunity for specialized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practices.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3"/>
    <w:p>
      <w:pPr>
        <w:pStyle w:val="BodyText"/>
      </w:pPr>
      <w:r>
        <w:br/>
      </w:r>
    </w:p>
    <w:bookmarkStart w:id="24" w:name="X3311fcb988fc7ffb968e322236d4abbf523831a"/>
    <w:p>
      <w:pPr>
        <w:pStyle w:val="Heading2"/>
      </w:pPr>
      <w:r>
        <w:t xml:space="preserve">Slide 4: Geriatric Care and "Aging in Place"</w:t>
      </w:r>
    </w:p>
    <w:p>
      <w:pPr>
        <w:pStyle w:val="FirstParagraph"/>
      </w:pPr>
      <w:r>
        <w:t xml:space="preserve">One of the most critical areas where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can make a profound impact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is geriatric care. The cultural value of filial piety in Thai society often means that elderly relatives live with their children. However, modern urban living in apartments and condominiums across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often presents accessibility challenges.</w:t>
      </w:r>
    </w:p>
    <w:p>
      <w:pPr>
        <w:pStyle w:val="BodyText"/>
      </w:pPr>
      <w:r>
        <w:rPr>
          <w:bCs/>
          <w:b/>
        </w:rPr>
        <w:t xml:space="preserve">Home Modifications:An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Occupational Therapist</w:t>
      </w:r>
      <w:r>
        <w:rPr>
          <w:bCs/>
          <w:b/>
        </w:rPr>
        <w:t xml:space="preserve">conducts home assessments to identify fall hazards. They recommend modifications such as installing grab bars in bathrooms, improving lighting, removing tripping hazards,</w:t>
      </w:r>
      <w:r>
        <w:t xml:space="preserve">and arranging furniture for easy navigation. These interventions are vital for preventing falls, which can be catastrophic for the elderly.</w:t>
      </w:r>
    </w:p>
    <w:p>
      <w:pPr>
        <w:pStyle w:val="BodyText"/>
      </w:pPr>
      <w:r>
        <w:rPr>
          <w:bCs/>
          <w:b/>
        </w:rPr>
        <w:t xml:space="preserve">Cognitive Support:For patients with early-stage dementia or Alzheimer’s disease common in aging populations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Thailand Bangkok</w:t>
      </w:r>
      <w:r>
        <w:rPr>
          <w:bCs/>
          <w:b/>
        </w:rPr>
        <w:t xml:space="preserve">,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Occupational Therapist</w:t>
      </w:r>
      <w:r>
        <w:rPr>
          <w:bCs/>
          <w:b/>
        </w:rPr>
        <w:t xml:space="preserve">develops cognitive rehabilitation strategies. These include memory aids, routine structuring,</w:t>
      </w:r>
      <w:r>
        <w:t xml:space="preserve">and behavioral techniques that allow patients to maintain dignity and independence for as long as possible.</w:t>
      </w:r>
    </w:p>
    <w:p>
      <w:pPr>
        <w:pStyle w:val="BodyText"/>
      </w:pPr>
      <w:r>
        <w:t xml:space="preserve">Economic Impact:By enabling "aging in place," occupational therapy reduces the burden on long-term care facilities and hospitals. For the healthcare system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this is a cost-effective strategy that aligns with national health goals.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4"/>
    <w:p>
      <w:pPr>
        <w:pStyle w:val="BodyText"/>
      </w:pPr>
      <w:r>
        <w:br/>
      </w:r>
    </w:p>
    <w:bookmarkStart w:id="25" w:name="Xf29cc29aa5b3f3be463f8314fb233d642a78f42"/>
    <w:p>
      <w:pPr>
        <w:pStyle w:val="Heading2"/>
      </w:pPr>
      <w:r>
        <w:t xml:space="preserve">Slide 5: Pediatric Care and Neurodevelopmental Support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extends significantly to pediatric populations.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there is a growing awareness and diagnosis rate of neurodevelopmental disorders such as Autism Spectrum Disorder (ASD) and Attention Deficit Hyperactivity Disorder (ADHD).</w:t>
      </w:r>
    </w:p>
    <w:p>
      <w:pPr>
        <w:pStyle w:val="BodyText"/>
      </w:pPr>
      <w:r>
        <w:t xml:space="preserve">Sensory Integration:Many children in urban environments like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are overstimulated or under-stimulated due to screen time and indoor lifestyles.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uses sensory integration therapy to help children process environmental stimuli, improving their attention spans and motor coordination.</w:t>
      </w:r>
    </w:p>
    <w:p>
      <w:pPr>
        <w:pStyle w:val="BodyText"/>
      </w:pPr>
      <w:r>
        <w:rPr>
          <w:bCs/>
          <w:b/>
        </w:rPr>
        <w:t xml:space="preserve">School Readiness:Fine motor skills are essential for writing and self-care.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Occupational Therapist</w:t>
      </w:r>
      <w:r>
        <w:rPr>
          <w:bCs/>
          <w:b/>
        </w:rPr>
        <w:t xml:space="preserve">works with preschoolers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Thailand Bangkok</w:t>
      </w:r>
      <w:r>
        <w:rPr>
          <w:bCs/>
          <w:b/>
        </w:rPr>
        <w:t xml:space="preserve">to develop hand-eye coordination, pencil grip,</w:t>
      </w:r>
      <w:r>
        <w:t xml:space="preserve">and handwriting skills, ensuring a smoother transition into formal education.</w:t>
      </w:r>
    </w:p>
    <w:p>
      <w:pPr>
        <w:pStyle w:val="BodyText"/>
      </w:pPr>
      <w:r>
        <w:t xml:space="preserve">Educational Advocacy:Beyond direct therapy,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(advocates for necessary accommodations in schools and works with parents to create supportive home environments. This holistic approach is essential for the long-term social integration of children with special needs in the vibrant but fast-paced society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5"/>
    <w:p>
      <w:pPr>
        <w:pStyle w:val="BodyText"/>
      </w:pPr>
      <w:r>
        <w:br/>
      </w:r>
    </w:p>
    <w:bookmarkStart w:id="26" w:name="X1496ffd1c17e2307053e9d16c0abd01db5d6307"/>
    <w:p>
      <w:pPr>
        <w:pStyle w:val="Heading2"/>
      </w:pPr>
      <w:r>
        <w:t xml:space="preserve">Slide 6: Mental Health and Psychosocial Rehabilitation</w:t>
      </w:r>
    </w:p>
    <w:p>
      <w:pPr>
        <w:pStyle w:val="FirstParagraph"/>
      </w:pPr>
      <w:r>
        <w:t xml:space="preserve">Mental health is an integral part of overall health. Stigma surrounding mental illness is decreasing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leading to higher demand for comprehensive care.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(plays a unique role in psychiatric rehabilitation.</w:t>
      </w:r>
    </w:p>
    <w:p>
      <w:pPr>
        <w:pStyle w:val="BodyText"/>
      </w:pPr>
      <w:r>
        <w:t xml:space="preserve">Routine Building:For individuals suffering from depression or anxiety, establishing a daily routine can be therapeutic.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helps clients structure their day, balancing rest with productive activities, which helps combat lethargy and hopelessness.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Social Skills:In urban settings where isolation can paradoxically increase,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(facilitates social skills groups. These groups teach communication strategies,</w:t>
      </w:r>
    </w:p>
    <w:p>
      <w:pPr>
        <w:pStyle w:val="BodyText"/>
      </w:pPr>
      <w:r>
        <w:t xml:space="preserve">Vocational Rehabilitation:Helping individuals with mental health conditions find and maintain employment is a key function.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(conducts job analyses and works with employers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to create inclusive work environments, ensuring that mental health recovery translates into economic independence.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6"/>
    <w:p>
      <w:pPr>
        <w:pStyle w:val="BodyText"/>
      </w:pPr>
      <w:r>
        <w:br/>
      </w:r>
    </w:p>
    <w:bookmarkStart w:id="27" w:name="X47e6c8a0d29ffe59aca59a8234fa43b985d70de"/>
    <w:p>
      <w:pPr>
        <w:pStyle w:val="Heading2"/>
      </w:pPr>
      <w:r>
        <w:t xml:space="preserve">Slide 7: Challenges and Opportunities in Thailand Bangkok</w:t>
      </w:r>
    </w:p>
    <w:p>
      <w:pPr>
        <w:pStyle w:val="FirstParagraph"/>
      </w:pPr>
      <w:r>
        <w:t xml:space="preserve">Despite the clear benefits, the integration of occupational therapy into mainstream healthcare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faces several challenges.</w:t>
      </w:r>
    </w:p>
    <w:p>
      <w:pPr>
        <w:numPr>
          <w:ilvl w:val="0"/>
          <w:numId w:val="1002"/>
        </w:numPr>
        <w:pStyle w:val="Compact"/>
      </w:pPr>
      <w:r>
        <w:t xml:space="preserve">Awareness:Many patients and even some medical professionals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do not fully understand the scope of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(s role, often confusing it with physiotherapy. Education campaigns are needed to clarify this distinction.</w:t>
      </w:r>
    </w:p>
    <w:p>
      <w:pPr>
        <w:numPr>
          <w:ilvl w:val="0"/>
          <w:numId w:val="1002"/>
        </w:numPr>
        <w:pStyle w:val="Compact"/>
      </w:pPr>
      <w:r>
        <w:t xml:space="preserve">Insurance Coverage:While universal coverage schemes exist in Thailand, private insurance and specific rehabilitation benefits vary widely. Expanding coverage for occupational therapy services will increase accessibility for the masses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Cultural Competence:An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(must be culturally competent, understanding Thai family dynamics,</w:t>
      </w:r>
    </w:p>
    <w:p>
      <w:pPr>
        <w:pStyle w:val="FirstParagraph"/>
      </w:pPr>
      <w:r>
        <w:rPr>
          <w:bCs/>
          <w:b/>
        </w:rPr>
        <w:t xml:space="preserve">Tourism Health:As a medical tourism destination,&lt; strong&gt;Thailand Bangkok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7"/>
    <w:p>
      <w:pPr>
        <w:pStyle w:val="BodyText"/>
      </w:pPr>
      <w:r>
        <w:br/>
      </w:r>
    </w:p>
    <w:bookmarkStart w:id="28" w:name="slide-8-conclusion-and-future-outlook"/>
    <w:p>
      <w:pPr>
        <w:pStyle w:val="Heading2"/>
      </w:pPr>
      <w:r>
        <w:t xml:space="preserve">Slide 8: Conclusion and Future Outlook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(is indispensable in building a resilient, healthy society. In the context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with its unique demographic shifts,urban challenges,and growing healthcare sophistication occupational therapy offers solutions that are both practical and deeply human.</w:t>
      </w:r>
    </w:p>
    <w:p>
      <w:pPr>
        <w:pStyle w:val="BodyText"/>
      </w:pPr>
      <w:r>
        <w:t xml:space="preserve">We call upon stakeholders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(including government bodies, hospital administrators,</w:t>
      </w:r>
    </w:p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t xml:space="preserve">Educators:To expand accredited occupational therapy programs to meet the growing demand.</w:t>
      </w:r>
    </w:p>
    <w:p>
      <w:pPr>
        <w:numPr>
          <w:ilvl w:val="0"/>
          <w:numId w:val="1003"/>
        </w:numPr>
        <w:pStyle w:val="Compact"/>
      </w:pPr>
      <w:r>
        <w:t xml:space="preserve">Policymakers:To recognize occupational therapy as a vital component of national health infrastructure.</w:t>
      </w:r>
    </w:p>
    <w:p>
      <w:pPr>
        <w:pStyle w:val="FirstParagraph"/>
      </w:pPr>
      <w:r>
        <w:t xml:space="preserve">By embracing the expertise of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(we can ensure that residents and visitors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(not only survive but thrive, maintaining their independence and dignity throughout all stages of life. Thank you for your attention.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8"/>
    <w:p>
      <w:pPr>
        <w:pStyle w:val="BodyText"/>
      </w:pPr>
      <w:r>
        <w:br/>
      </w:r>
    </w:p>
    <w:bookmarkStart w:id="29" w:name="end-of-presentation-slides-document"/>
    <w:p>
      <w:pPr>
        <w:pStyle w:val="Heading2"/>
      </w:pPr>
      <w:r>
        <w:t xml:space="preserve">End of Presentation Slides Document</w:t>
      </w:r>
    </w:p>
    <w:p>
      <w:pPr>
        <w:pStyle w:val="FirstParagraph"/>
      </w:pPr>
      <w:r>
        <w:t xml:space="preserve">This document provides the narrative backbone for a professional seminar on Occupational Therapy, specifically tailored to the healthcare environment of Thailand Bangkok. It highlights the critical need for specialized rehabilitation services in a rapidly developing urban center.</w:t>
      </w:r>
    </w:p>
    <w:bookmarkEnd w:id="29"/>
    <w:p>
      <w:pPr>
        <w:pStyle w:val="BodyText"/>
      </w:pP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Occupational Therapy in Thailand Bangkok</dc:title>
  <dc:creator/>
  <dc:language>en</dc:language>
  <cp:keywords/>
  <dcterms:created xsi:type="dcterms:W3CDTF">2026-07-29T18:06:33Z</dcterms:created>
  <dcterms:modified xsi:type="dcterms:W3CDTF">2026-07-29T18:06:33Z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