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Turkey</w:t>
      </w:r>
      <w:r>
        <w:t xml:space="preserve"> </w:t>
      </w:r>
      <w:r>
        <w:t xml:space="preserve">Istanbul</w:t>
      </w:r>
    </w:p>
    <w:bookmarkStart w:id="30" w:name="Xc9b68151b1dc0f3b223a5c00419f6aac8cc0ac5"/>
    <w:p>
      <w:pPr>
        <w:pStyle w:val="Heading1"/>
      </w:pPr>
      <w:r>
        <w:t xml:space="preserve">Seminar Presentation Slides: The Role and Future of the Occupational Therapist in Turkey Istanbul</w:t>
      </w:r>
    </w:p>
    <w:bookmarkStart w:id="20" w:name="Xacbe0019a53c11076c1b33b73221391545f15e5"/>
    <w:p>
      <w:pPr>
        <w:pStyle w:val="Heading2"/>
      </w:pPr>
      <w:r>
        <w:t xml:space="preserve">Slide 1: Introduction to Occupational Therapy</w:t>
      </w:r>
    </w:p>
    <w:p>
      <w:pPr>
        <w:pStyle w:val="FirstParagraph"/>
      </w:pPr>
      <w:r>
        <w:t xml:space="preserve">Welcome to this comprehensive seminar. Today, we explore the vital field of **Occupational Therapist** services within a rapidly developing urban center. Occupational therapy is a healthcare profession that enables people who have illnesses, injuries, or disabilities to live their lives as fully and independently as possible. It focuses on helping individuals engage in the activities (occupations) they need and want to perform.</w:t>
      </w:r>
    </w:p>
    <w:p>
      <w:pPr>
        <w:pStyle w:val="BodyText"/>
      </w:pPr>
      <w:r>
        <w:t xml:space="preserve">In the context of **Turkey Istanbul**, this discipline is not merely a medical specialty but a social imperative. As one of the most populous metropolises in the world, Istanbul presents unique challenges and opportunities for healthcare professionals. This presentation outlines how an **Occupational Therapist** can bridge gaps in care, enhance quality of life, and contribute to the economic productivity of this dynamic region.</w:t>
      </w:r>
    </w:p>
    <w:bookmarkEnd w:id="20"/>
    <w:bookmarkStart w:id="21" w:name="X60ce19b88bfe359ca328cd97494cc4379f32430"/>
    <w:p>
      <w:pPr>
        <w:pStyle w:val="Heading2"/>
      </w:pPr>
      <w:r>
        <w:t xml:space="preserve">Slide 2: The Unique Context of Turkey Istanbul</w:t>
      </w:r>
    </w:p>
    <w:p>
      <w:pPr>
        <w:pStyle w:val="FirstParagraph"/>
      </w:pPr>
      <w:r>
        <w:rPr>
          <w:bCs/>
          <w:b/>
        </w:rPr>
        <w:t xml:space="preserve">Turkey Istanbul</w:t>
      </w:r>
      <w:r>
        <w:t xml:space="preserve"> </w:t>
      </w:r>
      <w:r>
        <w:t xml:space="preserve">is a city of contrasts, blending ancient history with cutting-edge modernity. However, this rapid urbanization brings significant public health challenges. The high density of the population, combined with an aging demographic and a high prevalence of lifestyle-related chronic diseases, creates a substantial demand for rehabilitative services.</w:t>
      </w:r>
    </w:p>
    <w:p>
      <w:pPr>
        <w:pStyle w:val="BodyText"/>
      </w:pPr>
      <w:r>
        <w:t xml:space="preserve">The healthcare infrastructure in **Turkey Istanbul** is robust, featuring state-of-the-art hospitals and private clinics. Yet, there is often an over-reliance on surgical interventions underutilizing non-surgical rehabilitation methods. This seminar argues that integrating the expertise of an **Occupational Therapist** into standard care pathways in **Turkey Istanbul** is essential for holistic patient recovery.</w:t>
      </w:r>
    </w:p>
    <w:bookmarkEnd w:id="21"/>
    <w:bookmarkStart w:id="22" w:name="X67c3a0ec8b2a80d637127af80e538211065206d"/>
    <w:p>
      <w:pPr>
        <w:pStyle w:val="Heading2"/>
      </w:pPr>
      <w:r>
        <w:t xml:space="preserve">Slide 3: Core Responsibilities of an Occupational Therapist</w:t>
      </w:r>
    </w:p>
    <w:p>
      <w:pPr>
        <w:pStyle w:val="FirstParagraph"/>
      </w:pPr>
      <w:r>
        <w:t xml:space="preserve">An **Occupational Therapist** does not simply treat symptoms; they treat the person. The core responsibilities include:</w:t>
      </w:r>
    </w:p>
    <w:p>
      <w:pPr>
        <w:numPr>
          <w:ilvl w:val="0"/>
          <w:numId w:val="1001"/>
        </w:numPr>
        <w:pStyle w:val="Compact"/>
      </w:pPr>
      <w:r>
        <w:rPr>
          <w:bCs/>
          <w:b/>
        </w:rPr>
        <w:t xml:space="preserve">Evaluation:</w:t>
      </w:r>
      <w:r>
        <w:t xml:space="preserve"> </w:t>
      </w:r>
      <w:r>
        <w:t xml:space="preserve">Assessing a client’s physical, cognitive, and emotional abilities to determine their capacity for daily tasks.</w:t>
      </w:r>
    </w:p>
    <w:p>
      <w:pPr>
        <w:numPr>
          <w:ilvl w:val="0"/>
          <w:numId w:val="1001"/>
        </w:numPr>
        <w:pStyle w:val="Compact"/>
      </w:pPr>
      <w:r>
        <w:rPr>
          <w:bCs/>
          <w:b/>
        </w:rPr>
        <w:t xml:space="preserve">Intervention Planning:</w:t>
      </w:r>
    </w:p>
    <w:p>
      <w:pPr>
        <w:numPr>
          <w:ilvl w:val="0"/>
          <w:numId w:val="1001"/>
        </w:numPr>
        <w:pStyle w:val="Compact"/>
      </w:pPr>
      <w:r>
        <w:rPr>
          <w:bCs/>
          <w:b/>
        </w:rPr>
        <w:t xml:space="preserve">Skill Development:</w:t>
      </w:r>
      <w:r>
        <w:t xml:space="preserve"> </w:t>
      </w:r>
      <w:r>
        <w:t xml:space="preserve">Helping patients relearn skills lost due to injury or stroke, such as dressing, cooking, or writing.</w:t>
      </w:r>
    </w:p>
    <w:p>
      <w:pPr>
        <w:numPr>
          <w:ilvl w:val="0"/>
          <w:numId w:val="1001"/>
        </w:numPr>
        <w:pStyle w:val="Compact"/>
      </w:pPr>
      <w:r>
        <w:t xml:space="preserve">Environmental Adaptation:</w:t>
      </w:r>
    </w:p>
    <w:bookmarkEnd w:id="22"/>
    <w:bookmarkStart w:id="23" w:name="X65e702269d850a4d1fb23fbce3164769475559e"/>
    <w:p>
      <w:pPr>
        <w:pStyle w:val="Heading2"/>
      </w:pPr>
      <w:r>
        <w:t xml:space="preserve">Slide 4: Pediatric Occupational Therapy in Urban Settings</w:t>
      </w:r>
    </w:p>
    <w:p>
      <w:pPr>
        <w:pStyle w:val="FirstParagraph"/>
      </w:pPr>
      <w:r>
        <w:t xml:space="preserve">In **Turkey Istanbul**, the demand for pediatric services is growing. Children with autism spectrum disorders, attention deficit hyperactivity disorder (ADHD), and sensory processing difficulties require specialized support to succeed in school and social environments.</w:t>
      </w:r>
    </w:p>
    <w:p>
      <w:pPr>
        <w:pStyle w:val="BodyText"/>
      </w:pPr>
      <w:r>
        <w:t xml:space="preserve">An **Occupational Therapist** works closely with schools and families in **Turkey Istanbul** to develop sensory integration therapies. These interventions help children regulate their responses to environmental stimuli, allowing them to participate more fully in educational settings. By addressing these needs early, we reduce the long-term social burden on the community.</w:t>
      </w:r>
    </w:p>
    <w:bookmarkEnd w:id="23"/>
    <w:bookmarkStart w:id="24" w:name="X449b12fc3c156bf3e5e8de273c009dd8a2eb3eb"/>
    <w:p>
      <w:pPr>
        <w:pStyle w:val="Heading2"/>
      </w:pPr>
      <w:r>
        <w:t xml:space="preserve">Slide 5: Geriatric Care and Aging in Place</w:t>
      </w:r>
    </w:p>
    <w:p>
      <w:pPr>
        <w:pStyle w:val="FirstParagraph"/>
      </w:pPr>
      <w:r>
        <w:t xml:space="preserve">Turkey has one of the fastest-aging populations in Europe. In **Turkey Istanbul**, many elderly individuals prefer to age in their own homes rather than moving to institutional facilities. This concept, known as "aging in place," relies heavily on the expertise of an **Occupational Therapist**.</w:t>
      </w:r>
    </w:p>
    <w:p>
      <w:pPr>
        <w:pStyle w:val="BodyText"/>
      </w:pPr>
      <w:r>
        <w:t xml:space="preserve">Therapists assess home environments for fall risks and recommend adaptive equipment, such as grab bars or raised toilet seats. They also focus on cognitive preservation through activities that stimulate memory and motor skills. This approach not only improves the quality of life for seniors in **Turkey Istanbul** but also reduces the strain on public healthcare resources.</w:t>
      </w:r>
    </w:p>
    <w:bookmarkEnd w:id="24"/>
    <w:bookmarkStart w:id="25" w:name="X1496ffd1c17e2307053e9d16c0abd01db5d6307"/>
    <w:p>
      <w:pPr>
        <w:pStyle w:val="Heading2"/>
      </w:pPr>
      <w:r>
        <w:t xml:space="preserve">Slide 6: Mental Health and Psychosocial Rehabilitation</w:t>
      </w:r>
    </w:p>
    <w:p>
      <w:pPr>
        <w:pStyle w:val="FirstParagraph"/>
      </w:pPr>
      <w:r>
        <w:t xml:space="preserve">Mental health is an integral part of occupational therapy. An **Occupational Therapist** helps individuals with mental health conditions, such as depression, anxiety, or post-traumatic stress disorder (PTSD), to regain structure and purpose in their daily lives.</w:t>
      </w:r>
    </w:p>
    <w:p>
      <w:pPr>
        <w:pStyle w:val="BodyText"/>
      </w:pPr>
      <w:r>
        <w:t xml:space="preserve">In the high-stress environment of **Turkey Istanbul**, where economic pressures and urban congestion can exacerbate mental health issues, occupational therapy provides a vital support system. Techniques include time management training, stress reduction strategies, and gradual return-to-work programs. This holistic approach addresses the whole person, fostering resilience and social inclusion.</w:t>
      </w:r>
    </w:p>
    <w:bookmarkEnd w:id="25"/>
    <w:bookmarkStart w:id="26" w:name="X9bd841eb89e9cbaf768db497153a81a8a266582"/>
    <w:p>
      <w:pPr>
        <w:pStyle w:val="Heading2"/>
      </w:pPr>
      <w:r>
        <w:t xml:space="preserve">Slide 7: Workplace Ergonomics and Productivity</w:t>
      </w:r>
    </w:p>
    <w:p>
      <w:pPr>
        <w:pStyle w:val="FirstParagraph"/>
      </w:pPr>
      <w:r>
        <w:t xml:space="preserve">**Turkey Istanbul** is a major economic hub for Turkey. With a bustling commercial district in the European side and growing tech hubs in Asia, workplace injuries and ergonomic issues are prevalent.</w:t>
      </w:r>
    </w:p>
    <w:p>
      <w:pPr>
        <w:pStyle w:val="BodyText"/>
      </w:pPr>
      <w:r>
        <w:t xml:space="preserve">An **Occupational Therapist** plays a critical role in occupational health by conducting ergonomic assessments. They design interventions to prevent repetitive strain injuries among office workers, factory employees, and healthcare providers. By promoting good posture and efficient work practices, OTs enhance productivity and reduce absenteeism in the **Turkey Istanbul** workforce.</w:t>
      </w:r>
    </w:p>
    <w:bookmarkEnd w:id="26"/>
    <w:bookmarkStart w:id="27" w:name="Xfe15a2c5c05307d02c6c668bc6d370be75cb1d3"/>
    <w:p>
      <w:pPr>
        <w:pStyle w:val="Heading2"/>
      </w:pPr>
      <w:r>
        <w:t xml:space="preserve">Slide 8: Challenges and Opportunities for Growth</w:t>
      </w:r>
    </w:p>
    <w:p>
      <w:pPr>
        <w:pStyle w:val="FirstParagraph"/>
      </w:pPr>
      <w:r>
        <w:t xml:space="preserve">Despite the clear benefits, the profession faces challenges in **Turkey Istanbul**. Public awareness of occupational therapy remains low compared to physical therapy. Many patients are unaware that OTs can help with activities of daily living, not just mobility.</w:t>
      </w:r>
    </w:p>
    <w:p>
      <w:pPr>
        <w:pStyle w:val="BodyText"/>
      </w:pPr>
      <w:r>
        <w:rPr>
          <w:bCs/>
          <w:b/>
        </w:rPr>
        <w:t xml:space="preserve">Seminar Recommendations:</w:t>
      </w:r>
    </w:p>
    <w:p>
      <w:pPr>
        <w:numPr>
          <w:ilvl w:val="0"/>
          <w:numId w:val="1002"/>
        </w:numPr>
        <w:pStyle w:val="Compact"/>
      </w:pPr>
      <w:r>
        <w:rPr>
          <w:bCs/>
          <w:b/>
        </w:rPr>
        <w:t xml:space="preserve">Educational Campaigns:</w:t>
      </w:r>
    </w:p>
    <w:p>
      <w:pPr>
        <w:numPr>
          <w:ilvl w:val="0"/>
          <w:numId w:val="1002"/>
        </w:numPr>
        <w:pStyle w:val="Compact"/>
      </w:pPr>
      <w:r>
        <w:rPr>
          <w:bCs/>
          <w:b/>
        </w:rPr>
        <w:t xml:space="preserve">Institutional Integration:</w:t>
      </w:r>
    </w:p>
    <w:p>
      <w:pPr>
        <w:numPr>
          <w:ilvl w:val="0"/>
          <w:numId w:val="1002"/>
        </w:numPr>
        <w:pStyle w:val="Compact"/>
      </w:pPr>
      <w:r>
        <w:t xml:space="preserve">Policy Advocacy:</w:t>
      </w:r>
    </w:p>
    <w:bookmarkEnd w:id="27"/>
    <w:bookmarkStart w:id="28" w:name="X064e38aad1d87a08a51656902cc17f036cc97c8"/>
    <w:p>
      <w:pPr>
        <w:pStyle w:val="Heading2"/>
      </w:pPr>
      <w:r>
        <w:t xml:space="preserve">Slide 9: The Future of Occupational Therapy in Turkey Istanbul</w:t>
      </w:r>
    </w:p>
    <w:p>
      <w:pPr>
        <w:pStyle w:val="FirstParagraph"/>
      </w:pPr>
      <w:r>
        <w:t xml:space="preserve">The future is promising. With advancements in tele-rehabilitation, an **Occupational Therapist** can now reach patients across the diverse neighborhoods of **Turkey Istanbul**. Digital health tools allow for remote monitoring and guidance, breaking down geographical barriers within the city.</w:t>
      </w:r>
    </w:p>
    <w:p>
      <w:pPr>
        <w:pStyle w:val="BodyText"/>
      </w:pPr>
      <w:r>
        <w:t xml:space="preserve">Furthermore, there is a growing emphasis on community-based rehabilitation. By training local community workers and empowering families, we can create a sustainable support network. The integration of technology, such as virtual reality for cognitive training or smart home devices for elderly care, will define the next generation of OT practice in **Turkey Istanbul**.</w:t>
      </w:r>
    </w:p>
    <w:bookmarkEnd w:id="28"/>
    <w:bookmarkStart w:id="29" w:name="slide-10-conclusion-and-call-to-action"/>
    <w:p>
      <w:pPr>
        <w:pStyle w:val="Heading2"/>
      </w:pPr>
      <w:r>
        <w:t xml:space="preserve">Slide 10: Conclusion and Call to Action</w:t>
      </w:r>
    </w:p>
    <w:p>
      <w:pPr>
        <w:pStyle w:val="FirstParagraph"/>
      </w:pPr>
      <w:r>
        <w:t xml:space="preserve">In conclusion, the **Occupational Therapist** is an indispensable asset to the healthcare ecosystem in **Turkey Istanbul**. By focusing on functional independence, mental well-being, and social participation, OTs contribute significantly to the vitality of this great city.</w:t>
      </w:r>
    </w:p>
    <w:p>
      <w:pPr>
        <w:pStyle w:val="BodyText"/>
      </w:pPr>
      <w:r>
        <w:t xml:space="preserve">We call upon healthcare policymakers, hospital administrators, and medical professionals in **Turkey Istanbul** to recognize the value of occupational therapy. Let us work together to expand access to these services, ensuring that every individual in our community can lead a meaningful, independent life.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Turkey Istanbul</dc:title>
  <dc:creator/>
  <dc:language>en</dc:language>
  <cp:keywords/>
  <dcterms:created xsi:type="dcterms:W3CDTF">2026-07-29T14:27:58Z</dcterms:created>
  <dcterms:modified xsi:type="dcterms:W3CDTF">2026-07-29T14:27:58Z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