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Therapists</w:t>
      </w:r>
      <w:r>
        <w:t xml:space="preserve"> </w:t>
      </w:r>
      <w:r>
        <w:t xml:space="preserve">in</w:t>
      </w:r>
      <w:r>
        <w:t xml:space="preserve"> </w:t>
      </w:r>
      <w:r>
        <w:t xml:space="preserve">Birmingham</w:t>
      </w:r>
    </w:p>
    <w:bookmarkStart w:id="20" w:name="X417afff10db17d53fdd3d93a0aa432315710326"/>
    <w:p>
      <w:pPr>
        <w:pStyle w:val="Heading1"/>
      </w:pPr>
      <w:r>
        <w:t xml:space="preserve">Seminar Presentation Slides: The Evolving Role of the Occupational Therapist in United Kingdom Birmingham</w:t>
      </w:r>
    </w:p>
    <w:p>
      <w:pPr>
        <w:pStyle w:val="FirstParagraph"/>
      </w:pPr>
      <w:r>
        <w:rPr>
          <w:bCs/>
          <w:b/>
        </w:rPr>
        <w:t xml:space="preserve">Presentation Title:</w:t>
      </w:r>
      <w:r>
        <w:t xml:space="preserve">Redefining Independence: An Analysis of Occupational Therapy Practice in Birmingham, United Kingdom</w:t>
      </w:r>
      <w:r>
        <w:br/>
      </w:r>
      <w:r>
        <w:br/>
      </w:r>
    </w:p>
    <w:p>
      <w:pPr>
        <w:pStyle w:val="BodyText"/>
      </w:pPr>
      <w:r>
        <w:rPr>
          <w:iCs/>
          <w:i/>
        </w:rPr>
        <w:t xml:space="preserve">Brief Introduction to the Seminar</w:t>
      </w:r>
    </w:p>
    <w:p>
      <w:pPr>
        <w:pStyle w:val="BodyText"/>
      </w:pPr>
      <w:r>
        <w:t xml:space="preserve">Welcome to this comprehensive seminar dedicated to understanding the critical role of an Occupational Therapist (OT) within our local communities. As we delve into the specific healthcare landscape of Birmingham, United Kingdom, it becomes evident that OTs are not just medical professionals; they are architects of independence and key facilitators in social integration. This presentation will explore historical contexts, current frameworks such as the NHS Long Term Plan and CQC standards, challenges within Birmingham's diverse demographics (including Handsworth), and future innovations in our local healthcare sector.</w:t>
      </w:r>
    </w:p>
    <w:bookmarkEnd w:id="20"/>
    <w:bookmarkStart w:id="21" w:name="Xa5e0f22c82db7218d051cf8dd9934a7fa5f9782"/>
    <w:p>
      <w:pPr>
        <w:pStyle w:val="Heading3"/>
      </w:pPr>
      <w:r>
        <w:rPr>
          <w:bCs/>
          <w:b/>
        </w:rPr>
        <w:t xml:space="preserve">Seminar Presentation Slides: Title Page &amp; Introduction</w:t>
      </w:r>
    </w:p>
    <w:p>
      <w:pPr>
        <w:numPr>
          <w:ilvl w:val="0"/>
          <w:numId w:val="1001"/>
        </w:numPr>
      </w:pPr>
      <w:r>
        <w:rPr>
          <w:bCs/>
          <w:b/>
        </w:rPr>
        <w:t xml:space="preserve">Purpose of this Seminar:</w:t>
      </w:r>
      <w:r>
        <w:t xml:space="preserve">To provide a deep-dive analysis into how Occupational Therapists impact lives across Birmingham, United Kingdom.</w:t>
      </w:r>
    </w:p>
    <w:p>
      <w:pPr>
        <w:numPr>
          <w:ilvl w:val="0"/>
          <w:numId w:val="1001"/>
        </w:numPr>
        <w:pStyle w:val="Compact"/>
      </w:pPr>
      <w:r>
        <w:t xml:space="preserve">The Core Question:</w:t>
      </w:r>
    </w:p>
    <w:bookmarkEnd w:id="21"/>
    <w:bookmarkStart w:id="22" w:name="X36232bc39ba3ad3450fb6012f135b09827dd379"/>
    <w:p>
      <w:pPr>
        <w:pStyle w:val="Heading3"/>
      </w:pPr>
      <w:r>
        <w:t xml:space="preserve">Seminar Presentation Slides: Understanding the Occupational Therapist</w:t>
      </w:r>
    </w:p>
    <w:p>
      <w:pPr>
        <w:pStyle w:val="FirstParagraph"/>
      </w:pPr>
      <w:r>
        <w:t xml:space="preserve">An Occupational Therapist is a healthcare professional who helps people across the United Kingdom, particularly in busy cities like Birmingham, to recover from injury or illness and live more independently. OTs work with individuals of all ages—from children with developmental delays to elderly patients recovering from strokes.</w:t>
      </w:r>
    </w:p>
    <w:p>
      <w:pPr>
        <w:numPr>
          <w:ilvl w:val="0"/>
          <w:numId w:val="1002"/>
        </w:numPr>
        <w:pStyle w:val="Compact"/>
      </w:pPr>
      <w:r>
        <w:rPr>
          <w:bCs/>
          <w:b/>
        </w:rPr>
        <w:t xml:space="preserve">The 'What' (Occupation):</w:t>
      </w:r>
      <w:r>
        <w:t xml:space="preserve">In OT terminology, "occupation" does not just mean a job; it refers to the everyday activities people do as individuals, in families, and with communities. These include self-care (dressing), productivity (work/school), leisure activities,</w:t>
      </w:r>
    </w:p>
    <w:p>
      <w:pPr>
        <w:numPr>
          <w:ilvl w:val="0"/>
          <w:numId w:val="1002"/>
        </w:numPr>
        <w:pStyle w:val="Compact"/>
      </w:pPr>
      <w:r>
        <w:t xml:space="preserve">The 'Why' (Therapeutic Intervention):The goal is to enable participation in these areas despite physical, cognitive or psychosocial challenges. In Birmingham's urban environment, this means adapting living spaces, recommending assistive devices and providing mental health support.</w:t>
      </w:r>
    </w:p>
    <w:bookmarkEnd w:id="22"/>
    <w:bookmarkStart w:id="23" w:name="Xbee0dafbfd9135a469115445cd6ca62fae231eb"/>
    <w:p>
      <w:pPr>
        <w:pStyle w:val="Heading3"/>
      </w:pPr>
      <w:r>
        <w:t xml:space="preserve">Seminar Presentation Slides: The Context of United Kingdom Birmingham</w:t>
      </w:r>
    </w:p>
    <w:p>
      <w:pPr>
        <w:pStyle w:val="FirstParagraph"/>
      </w:pPr>
      <w:r>
        <w:t xml:space="preserve">Birmingham is the second-largest city in the United Kingdom. It is known for its cultural diversity and rapid urban development. As a major hub within the West Midlands, Birmingham presents unique challenges and opportunities for healthcare delivery.</w:t>
      </w:r>
    </w:p>
    <w:p>
      <w:pPr>
        <w:numPr>
          <w:ilvl w:val="0"/>
          <w:numId w:val="1003"/>
        </w:numPr>
        <w:pStyle w:val="Compact"/>
      </w:pPr>
      <w:r>
        <w:rPr>
          <w:bCs/>
          <w:b/>
        </w:rPr>
        <w:t xml:space="preserve">Demographics:</w:t>
      </w:r>
      <w:r>
        <w:t xml:space="preserve">The population includes significant ethnic minority communities, affecting communication styles, cultural beliefs around health and disability.</w:t>
      </w:r>
    </w:p>
    <w:p>
      <w:pPr>
        <w:numPr>
          <w:ilvl w:val="0"/>
          <w:numId w:val="1003"/>
        </w:numPr>
        <w:pStyle w:val="Compact"/>
      </w:pPr>
      <w:r>
        <w:t xml:space="preserve">Economic Factors:Socioeconomic disparities exist in areas like Handsworth or Sparkbrook. An OT must be culturally competent and aware of poverty-related barriers to accessing therapy.</w:t>
      </w:r>
    </w:p>
    <w:bookmarkEnd w:id="23"/>
    <w:bookmarkStart w:id="24" w:name="X8b736ae11830bbe637627de2031c1afbd1ac041"/>
    <w:p>
      <w:pPr>
        <w:pStyle w:val="Heading3"/>
      </w:pPr>
      <w:r>
        <w:t xml:space="preserve">Seminar Presentation Slides: Regulatory Frameworks &amp; Standards</w:t>
      </w:r>
    </w:p>
    <w:p>
      <w:pPr>
        <w:pStyle w:val="FirstParagraph"/>
      </w:pPr>
      <w:r>
        <w:t xml:space="preserve">All practicing Occupational Therapists in Birmingham, United Kingdom must adhere to strict guidelines set by the Health and Care Professions Council (HCPC) and work within the policies of NHS England.</w:t>
      </w:r>
    </w:p>
    <w:p>
      <w:pPr>
        <w:numPr>
          <w:ilvl w:val="0"/>
          <w:numId w:val="1004"/>
        </w:numPr>
        <w:pStyle w:val="Compact"/>
      </w:pPr>
      <w:r>
        <w:rPr>
          <w:bCs/>
          <w:b/>
        </w:rPr>
        <w:t xml:space="preserve">NHS Long Term Plan:</w:t>
      </w:r>
      <w:r>
        <w:t xml:space="preserve">This national strategy outlines a shift towards community-based care. For OTs in Birmingham this means less hospital time, more home visits and greater collaboration with social services.</w:t>
      </w:r>
    </w:p>
    <w:p>
      <w:pPr>
        <w:numPr>
          <w:ilvl w:val="0"/>
          <w:numId w:val="1004"/>
        </w:numPr>
        <w:pStyle w:val="Compact"/>
      </w:pPr>
      <w:r>
        <w:t xml:space="preserve">CQC Standards:The Care Quality Commission inspects all NHS trusts (such as University Hospitals Birmingham NHS Foundation Trust). They focus heavily on safety, effectiveness leadership and responsiveness. OTs must ensure their documentation reflects these core quality metrics.</w:t>
      </w:r>
    </w:p>
    <w:bookmarkEnd w:id="24"/>
    <w:bookmarkStart w:id="25" w:name="X7e6dece6e637690e9407cf46f06b6d70aed08a7"/>
    <w:p>
      <w:pPr>
        <w:pStyle w:val="Heading3"/>
      </w:pPr>
      <w:r>
        <w:t xml:space="preserve">Seminar Presentation Slides: Key Areas of Practice in Birmingham</w:t>
      </w:r>
    </w:p>
    <w:p>
      <w:pPr>
        <w:pStyle w:val="FirstParagraph"/>
      </w:pPr>
      <w:r>
        <w:t xml:space="preserve">An Occupational Therapist works across several key settings in United Kingdom Birmingham:</w:t>
      </w:r>
    </w:p>
    <w:p>
      <w:pPr>
        <w:numPr>
          <w:ilvl w:val="0"/>
          <w:numId w:val="1005"/>
        </w:numPr>
        <w:pStyle w:val="Compact"/>
      </w:pPr>
      <w:r>
        <w:rPr>
          <w:bCs/>
          <w:b/>
        </w:rPr>
        <w:t xml:space="preserve">Hospitals:</w:t>
      </w:r>
      <w:r>
        <w:t xml:space="preserve">Acute wards, mental health units and rehabilitation centers. OTs assess discharge readiness ensuring patients can safely return home or to supported living environments.</w:t>
      </w:r>
    </w:p>
    <w:p>
      <w:pPr>
        <w:numPr>
          <w:ilvl w:val="0"/>
          <w:numId w:val="1005"/>
        </w:numPr>
        <w:pStyle w:val="Compact"/>
      </w:pPr>
      <w:r>
        <w:t xml:space="preserve"> Community Settings: Social prescribing, working with local charities such as Age UK Birmingham or Mind West Midlands. Providing home adaptations like grab rails ramps for wheelchair users.</w:t>
      </w:r>
    </w:p>
    <w:p>
      <w:pPr>
        <w:numPr>
          <w:ilvl w:val="0"/>
          <w:numId w:val="1005"/>
        </w:numPr>
        <w:pStyle w:val="Compact"/>
      </w:pPr>
      <w:r>
        <w:t xml:space="preserve">Schools &amp; Early Years:Supporting children with special educational needs and disabilities (SEND). Collaborating with teachers and speech therapists to improve classroom participation.</w:t>
      </w:r>
    </w:p>
    <w:bookmarkEnd w:id="25"/>
    <w:bookmarkStart w:id="26" w:name="X20a01eca8d30a3870bf389ff2b094b3d53792c0"/>
    <w:p>
      <w:pPr>
        <w:pStyle w:val="Heading3"/>
      </w:pPr>
      <w:r>
        <w:t xml:space="preserve">Seminar Presentation Slides: Challenges Faced by Occupational Therapists in Birmingham</w:t>
      </w:r>
    </w:p>
    <w:p>
      <w:pPr>
        <w:pStyle w:val="FirstParagraph"/>
      </w:pPr>
      <w:r>
        <w:t xml:space="preserve">The landscape is not without obstacles. Several critical issues affect the delivery of OT services across United Kingdom Birmingham:</w:t>
      </w:r>
    </w:p>
    <w:p>
      <w:pPr>
        <w:numPr>
          <w:ilvl w:val="0"/>
          <w:numId w:val="1006"/>
        </w:numPr>
        <w:pStyle w:val="Compact"/>
      </w:pPr>
      <w:r>
        <w:rPr>
          <w:bCs/>
          <w:b/>
        </w:rPr>
        <w:t xml:space="preserve"> Funding Pressures:</w:t>
      </w:r>
      <w:r>
        <w:t xml:space="preserve">NHS trusts face financial constraints impacting staffing levels and equipment availability.</w:t>
      </w:r>
    </w:p>
    <w:p>
      <w:pPr>
        <w:numPr>
          <w:ilvl w:val="0"/>
          <w:numId w:val="1006"/>
        </w:numPr>
        <w:pStyle w:val="Compact"/>
      </w:pPr>
      <w:r>
        <w:t xml:space="preserve">Digital Inequality: In an era of telehealth, not all residents have reliable internet access or digital literacy. OTs must balance remote assessments with necessary face-to-face interactions.</w:t>
      </w:r>
    </w:p>
    <w:bookmarkEnd w:id="26"/>
    <w:bookmarkStart w:id="27" w:name="X279f3c3dfc95636cd7e64d92a9123608bbab754"/>
    <w:p>
      <w:pPr>
        <w:pStyle w:val="Heading3"/>
      </w:pPr>
      <w:r>
        <w:t xml:space="preserve">Seminar Presentation Slides: Future Innovations &amp; Sustainability Goals</w:t>
      </w:r>
    </w:p>
    <w:p>
      <w:pPr>
        <w:pStyle w:val="FirstParagraph"/>
      </w:pPr>
      <w:r>
        <w:t xml:space="preserve">The future of an Occupational Therapist in United Kingdom Birmingham involves embracing technology while maintaining human connection:</w:t>
      </w:r>
    </w:p>
    <w:p>
      <w:pPr>
        <w:numPr>
          <w:ilvl w:val="0"/>
          <w:numId w:val="1007"/>
        </w:numPr>
        <w:pStyle w:val="Compact"/>
      </w:pPr>
      <w:r>
        <w:t xml:space="preserve"> Smart Homes:Potential integration of IoT devices to monitor elderly patients living independently.</w:t>
      </w:r>
    </w:p>
    <w:p>
      <w:pPr>
        <w:numPr>
          <w:ilvl w:val="0"/>
          <w:numId w:val="1007"/>
        </w:numPr>
        <w:pStyle w:val="Compact"/>
      </w:pPr>
      <w:r>
        <w:t xml:space="preserve"> Green Therapy: NHS Net Zero commitments encourage outdoor activities as part of rehabilitation. Birmingham's canal networks and parks offer therapeutic green spaces.</w:t>
      </w:r>
    </w:p>
    <w:bookmarkEnd w:id="27"/>
    <w:bookmarkStart w:id="28" w:name="X6cc6eb9b2a3840ee608d55cedc7ea09678b51ef"/>
    <w:p>
      <w:pPr>
        <w:pStyle w:val="Heading3"/>
      </w:pPr>
      <w:r>
        <w:t xml:space="preserve">Seminar Presentation Slides: Conclusion &amp; Key Takeaways for United Kingdom Birmingham OTs</w:t>
      </w:r>
    </w:p>
    <w:p>
      <w:pPr>
        <w:pStyle w:val="FirstParagraph"/>
      </w:pPr>
      <w:r>
        <w:t xml:space="preserve">In conclusion, the role of an Occupational Therapist in United Kingdom Birmingham is multifaceted and vital. It requires not only clinical excellence but also cultural sensitivity and resilience.</w:t>
      </w:r>
    </w:p>
    <w:p>
      <w:pPr>
        <w:numPr>
          <w:ilvl w:val="0"/>
          <w:numId w:val="1008"/>
        </w:numPr>
        <w:pStyle w:val="Compact"/>
      </w:pPr>
      <w:r>
        <w:t xml:space="preserve"> Empowerment: The core mission remains empowering individuals to regain control over their daily lives regardless of location or background within Birmingham.</w:t>
      </w:r>
    </w:p>
    <w:p>
      <w:pPr>
        <w:numPr>
          <w:ilvl w:val="0"/>
          <w:numId w:val="1008"/>
        </w:numPr>
        <w:pStyle w:val="Compact"/>
      </w:pPr>
      <w:r>
        <w:t xml:space="preserve"> Collaboration: Success depends on strong multidisciplinary teamwork involving doctors nurses physiotherapists and social workers.</w:t>
      </w:r>
    </w:p>
    <w:bookmarkEnd w:id="28"/>
    <w:bookmarkStart w:id="29" w:name="Xe1c0afc29ef2d2cdd7c140088e040e48cc0402c"/>
    <w:p>
      <w:pPr>
        <w:pStyle w:val="Heading3"/>
      </w:pPr>
      <w:r>
        <w:t xml:space="preserve">Seminar Presentation Slides: Q&amp;A Session - Seminar Presentation Slides</w:t>
      </w:r>
    </w:p>
    <w:p>
      <w:pPr>
        <w:pStyle w:val="FirstParagraph"/>
      </w:pPr>
      <w:r>
        <w:t xml:space="preserve">We welcome your questions regarding the practice of an Occupational Therapist in United Kingdom Birmingham. Please feel free to ask about specific case studies local resources or career pathways within NHS Trusts here.</w:t>
      </w:r>
    </w:p>
    <w:p>
      <w:pPr>
        <w:pStyle w:val="BodyText"/>
      </w:pPr>
      <w:r>
        <w:rPr>
          <w:bCs/>
          <w:b/>
        </w:rPr>
        <w:t xml:space="preserve">Contact Information:</w:t>
      </w:r>
      <w:r>
        <w:t xml:space="preserve">[Insert Presenter Details Here]</w:t>
      </w:r>
      <w:r>
        <w:br/>
      </w:r>
      <w:r>
        <w:rPr>
          <w:iCs/>
          <w:i/>
        </w:rPr>
        <w:t xml:space="preserve">Thank you for your attention and dedication to improving lives in our community.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Therapists in Birmingham</dc:title>
  <dc:creator/>
  <dc:language>en</dc:language>
  <cp:keywords/>
  <dcterms:created xsi:type="dcterms:W3CDTF">2026-07-29T15:38:13Z</dcterms:created>
  <dcterms:modified xsi:type="dcterms:W3CDTF">2026-07-29T15:38:13Z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