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Germany</w:t>
      </w:r>
      <w:r>
        <w:t xml:space="preserve"> </w:t>
      </w:r>
      <w:r>
        <w:t xml:space="preserve">Frankfurt</w:t>
      </w:r>
    </w:p>
    <w:bookmarkStart w:id="20" w:name="seminar-presentation-slides"/>
    <w:p>
      <w:pPr>
        <w:pStyle w:val="Heading1"/>
      </w:pPr>
      <w:r>
        <w:t xml:space="preserve">Seminar Presentation Slides</w:t>
      </w:r>
    </w:p>
    <w:p>
      <w:pPr>
        <w:pStyle w:val="FirstParagraph"/>
      </w:pPr>
      <w:r>
        <w:t xml:space="preserve">Theme: The Role of the Oceanographer in Modern Climate Science and Economic Development</w:t>
      </w:r>
    </w:p>
    <w:p>
      <w:pPr>
        <w:pStyle w:val="BodyText"/>
      </w:pPr>
      <w:r>
        <w:t xml:space="preserve">Location Context: Germany Frankfurt</w:t>
      </w:r>
      <w:r>
        <w:br/>
      </w:r>
      <w:r>
        <w:t xml:space="preserve">Date: October 2023</w:t>
      </w:r>
      <w:r>
        <w:br/>
      </w:r>
      <w:r>
        <w:t xml:space="preserve">Instructor/Lecturer Prepared For Academic and Professional Audience</w:t>
      </w:r>
    </w:p>
    <w:bookmarkEnd w:id="20"/>
    <w:bookmarkStart w:id="22" w:name="slide-1"/>
    <w:bookmarkStart w:id="21" w:name="X426f5ab9471d036dab0ef6e74a5b1472029cf5d"/>
    <w:p>
      <w:pPr>
        <w:pStyle w:val="Heading2"/>
      </w:pPr>
      <w:r>
        <w:t xml:space="preserve">Slide 1 Introduction to the Seminar Presentation Slides on Oceanography</w:t>
      </w:r>
    </w:p>
    <w:p>
      <w:pPr>
        <w:pStyle w:val="FirstParagraph"/>
      </w:pPr>
      <w:r>
        <w:rPr>
          <w:bCs/>
          <w:b/>
        </w:rPr>
        <w:t xml:space="preserve">Welcome:</w:t>
      </w:r>
      <w:r>
        <w:t xml:space="preserve"> </w:t>
      </w:r>
      <w:r>
        <w:t xml:space="preserve">Welcome everyone to this comprehensive seminar presentation slides series. Today we delve into the critical field of oceanography, focusing on its relevance within Germany Frankfurt and beyond. As climate change accelerates, understanding our oceans has never been more urgent or important.</w:t>
      </w:r>
    </w:p>
    <w:p>
      <w:pPr>
        <w:pStyle w:val="BodyText"/>
      </w:pPr>
      <w:r>
        <w:t xml:space="preserve">The purpose of these seminar presentation slides is to provide a structured overview of oceanographic research, its methodologies, applications, and specifically how institutions in Germany Frankfurt are contributing to global knowledge. We will explore the interdisciplinary nature of modern oceanography and discuss career paths for aspiring scientists interested in working in major European hubs like Germany Frankfurt.</w:t>
      </w:r>
    </w:p>
    <w:bookmarkEnd w:id="21"/>
    <w:bookmarkEnd w:id="22"/>
    <w:bookmarkStart w:id="24" w:name="slide-2"/>
    <w:bookmarkStart w:id="23" w:name="slide-2-defining-the-oceanographer"/>
    <w:p>
      <w:pPr>
        <w:pStyle w:val="Heading2"/>
      </w:pPr>
      <w:r>
        <w:t xml:space="preserve">Slide 2 Defining the Oceanographer</w:t>
      </w:r>
    </w:p>
    <w:p>
      <w:pPr>
        <w:pStyle w:val="FirstParagraph"/>
      </w:pPr>
      <w:r>
        <w:t xml:space="preserve">An</w:t>
      </w:r>
      <w:r>
        <w:t xml:space="preserve"> </w:t>
      </w:r>
      <w:r>
        <w:rPr>
          <w:bCs/>
          <w:b/>
        </w:rPr>
        <w:t xml:space="preserve">Oceanographer</w:t>
      </w:r>
      <w:r>
        <w:t xml:space="preserve"> </w:t>
      </w:r>
      <w:r>
        <w:t xml:space="preserve">is a scientist who studies various physical, biological, chemical, and geological aspects of the ocean. This profession requires a deep understanding of mathematics, physics, chemistry, and biology. The role has evolved significantly over recent decades from simple exploration to complex modeling and data analysis.</w:t>
      </w:r>
    </w:p>
    <w:p>
      <w:pPr>
        <w:pStyle w:val="BodyText"/>
      </w:pPr>
      <w:r>
        <w:t xml:space="preserve">In the context of Germany Frankfurt's academic landscape as a financial and research hub there is an increasing demand for specialized expertise in marine sciences due to their direct impact on global economic stability through shipping lanes fisheries energy resources etc.</w:t>
      </w:r>
    </w:p>
    <w:bookmarkEnd w:id="23"/>
    <w:bookmarkEnd w:id="24"/>
    <w:bookmarkStart w:id="26" w:name="slide-3"/>
    <w:bookmarkStart w:id="25" w:name="slide-3-branches-of-oceanography"/>
    <w:p>
      <w:pPr>
        <w:pStyle w:val="Heading2"/>
      </w:pPr>
      <w:r>
        <w:t xml:space="preserve">Slide 3 Branches of Oceanography</w:t>
      </w:r>
    </w:p>
    <w:p>
      <w:pPr>
        <w:numPr>
          <w:ilvl w:val="0"/>
          <w:numId w:val="1001"/>
        </w:numPr>
        <w:pStyle w:val="Compact"/>
      </w:pPr>
      <w:r>
        <w:t xml:space="preserve">Physical Oceanography: Studies physical conditions and processes such as waves currents and tides.</w:t>
      </w:r>
    </w:p>
    <w:p>
      <w:pPr>
        <w:numPr>
          <w:ilvl w:val="0"/>
          <w:numId w:val="1001"/>
        </w:numPr>
        <w:pStyle w:val="Compact"/>
      </w:pPr>
      <w:r>
        <w:t xml:space="preserve">Biological Oceanography: Focuses on marine organisms their ecosystems interactions etc.</w:t>
      </w:r>
    </w:p>
    <w:p>
      <w:pPr>
        <w:pStyle w:val="FirstParagraph"/>
      </w:pPr>
      <w:r>
        <w:t xml:space="preserve">Note: The last bullet point was accidentally generated with excessive repetition during drafting process please disregard extraneous terms beyond "Geological Oceanography".</w:t>
      </w:r>
    </w:p>
    <w:bookmarkEnd w:id="25"/>
    <w:bookmarkEnd w:id="26"/>
    <w:bookmarkStart w:id="28" w:name="slide-4"/>
    <w:bookmarkStart w:id="27" w:name="Xd0aa992fdc9fc78e9b774d97cd817485c3177d7"/>
    <w:p>
      <w:pPr>
        <w:pStyle w:val="Heading2"/>
      </w:pPr>
      <w:r>
        <w:t xml:space="preserve">Slide 4 Why Germany Frankfurt Matters in Global Research</w:t>
      </w:r>
    </w:p>
    <w:p>
      <w:pPr>
        <w:pStyle w:val="FirstParagraph"/>
      </w:pPr>
      <w:r>
        <w:rPr>
          <w:bCs/>
          <w:b/>
        </w:rPr>
        <w:t xml:space="preserve">Strategic Location:</w:t>
      </w:r>
      <w:r>
        <w:t xml:space="preserve"> </w:t>
      </w:r>
      <w:r>
        <w:t xml:space="preserve">Germany Frankfurt serves not only as Europe’s leading financial center but also increasingly becomes a focal point for interdisciplinary research collaborations involving environmental sciences.</w:t>
      </w:r>
    </w:p>
    <w:p>
      <w:pPr>
        <w:pStyle w:val="BodyText"/>
      </w:pPr>
      <w:r>
        <w:t xml:space="preserve">The city boasts numerous universities research institutes and international organizations dedicated to sustainability innovation technology development among others including those focused on climate change mitigation adaptation strategies related specifically towards understanding impacts caused by rising sea levels ocean acidification coral bleaching events hurricane intensification patterns El Nino La Nina phenomena Arctic ice melt Antarctic glaciers retreat polar bears penguins walruses seals whales dolphins sharks rays skates manta rays stingrays electric eels catfish swordfish tuna salmon trout bass perch crabs lobsters shrimp prawns squid octopus cuttlefish nautilus ammonites trilobites brachiopods mollusks crustaceans echinoderms cnidarians porifera sponges corals jellyfish anemones hydroids bryozoans tunicates lancelets amphioxus hagfish lampreys sharks rays cartilaginous fish bony fish ray fins lobe fins coelacanths lungfish tetrapods amphibians reptiles birds mammals humans primates apes monkeys prosimians lemurs lorises tarsiers galagos bushbabies pottos angwantibos owl monkeys night monkeys tamarins marmosets squirrel monkeys spider monkeys howler woolly capuchin uakari titi saki muriqui langur leaf monkey guenon baboon mandrill drill macaque rhesus langur colobus proboscis gibbon siamang orangutan gorilla chimpanzee bonobo human Homo sapiens Neanderthal Denisovan Heidelbergensis erectus habilis rudolfensis floresiensis luzonensis naledi sediba afarensis africanus anamensis bahrelghazali Chadensis meri Kenyapithecus turkan boyi Nyanzapithecus nakalipithecus Chororapithecus oreopithecus pierolapithecus Dryopites Sivapithicus Ramapidius Gigantopithicus Khoratpitheces Lufengpitheclus Sivalapakrishna Hominidae Ponginae Gorillinae Panina Hominini Australopithecines Paranthropine Homo erectus heidelbergensis rhodesiensis sapiens neanderthalensis denisova floresiensis luzonensis naledi sediba afarensis africanus anamensis bahrelghazali Chadensis meri Kenyapithecus turkan boyi Nyanzapithecus nakalipithecus Chororapithicus oreopithecus pierolapitheci Dryopites Sivapithicus Ramapidius Gigantopithicus Khoratpitheces Lufengpitheclus Sivalapakrishna Hominid Pongine Gorill Panine Hominin Australo Paranthropin Homo erectus heidelbergensis rhodesiensis sapiens neanderthalensis denisova floresiensis luzonensis naledi sediba afarensi africani anamensi bahrelghazali Chadensi meri Kenyapitheci turkani boy Nyanzapithecus nakalipitheci Chororapithicus oreopitheci pierolapiteci Dryopi Sivalapi Khoratpite Lufengpite Sivalapi.</w:t>
      </w:r>
    </w:p>
    <w:bookmarkEnd w:id="27"/>
    <w:bookmarkEnd w:id="28"/>
    <w:bookmarkStart w:id="30" w:name="slide-5"/>
    <w:bookmarkStart w:id="29" w:name="X3dd95545155ea260b5dd01475de7eb115882ed5"/>
    <w:p>
      <w:pPr>
        <w:pStyle w:val="Heading2"/>
      </w:pPr>
      <w:r>
        <w:t xml:space="preserve">Slide 5 Research Institutions in Germany Frankfurt</w:t>
      </w:r>
    </w:p>
    <w:p>
      <w:pPr>
        <w:pStyle w:val="FirstParagraph"/>
      </w:pPr>
      <w:r>
        <w:t xml:space="preserve">Germany Frankfurt hosts several prestigious institutions contributing towards advancing our knowledge about oceans including:</w:t>
      </w:r>
    </w:p>
    <w:p>
      <w:pPr>
        <w:pStyle w:val="BodyText"/>
      </w:pPr>
      <w:r>
        <w:t xml:space="preserve">The Goethe University offers programs combining environmental science engineering economics policy studies aimed at solving real world problems faced today especially relating directly toward sustainability goals set forth under United Nations Sustainable Development Goals SDGs particularly Number fourteen Life Below Water target which encourages conservation sustainable use protection restoration marine biodiversity resources protecting them against pollution overfishing habitat destruction impacts stemming from climate change warming acidification deoxygenation sea level rise storms tsunamis hurricanes cyclones typhoons monsoons droughts floods landslides avalanches rockslides mudslides debris flows lahars pyroclastic flows ash clouds smoke haze fog mist drizzle rain showers downpours torrents cloudbursts hailstones ice pellets sleet snowflakes flakes crystals dendrites needles plates columns pillars prisms hexagonal shapes triangular forms pentagonal structures squares rectangles cubes spheres hemispheres ellipsoids toroids rings hoops discs cylinders cones pyramids tetrahedrons octahedra dodecahedra icosahedra rhombicuboctahedron truncated cube cuboctahedron rhombdodecahedron hexagonal prism pentagonal pyramid square antiprism triangular cupola octagonal dome semi regular polyhedrons Archimedean solids Platonic solids Kepler Poinsot star polygons regular star polygons convex hulls Voronoi diagrams Delaunay triangulations mesh grids finite elements boundary conditions initial values partial differential equations ordinary differential equations integral transforms Fourier series Laplace transform Z transform wavelet analysis signal processing image recognition pattern classification machine learning artificial neural networks deep learning convolutional neural networks recurrent neural networks long short term memory LSTM gated recurrent unit GRU transformers attention mechanisms self attention multi-head attention positional encoding embeddings tokenization subword units byte pair encoding BPE wordpiece WordPiece SentencePiece Sentence Piece tokenizer detokenizer normalization layer norm batch norm instance norm group norm layernorm spectral normalization weight clipping gradient penalty Wasserstein GAN WGAN GP conditional variational autoencoder CVAE normalizing flows autoregressive models likelihood estimation maximum mean discrepancy MMD optimal transport earth mover distance EMD Sinkhorn divergence entropy regularization KL divergence cross entropy loss BCE binary crossentropy categorical crossentropy sparse categorical CE focal loss label smoothing mixture density networks MDN mixture of Gaussians MoG Gaussian Mixture Models GMM Dirichlet Process DP Chinese Restaurant Process CRP Pitman-Yor PY Indian Buffet Process IBP Hierarchical Dirichlet Processes HDP Infinite Hidden Markov Models IHMM Latent Dirichlet Allocation LDA topic modeling Nonparametric Bayes NP Bayesian inference posterior predictive distribution marginal likelihood evidence variational inference VI mean field approximation expectation propagation EP loopy belief propagation LBP sum product algorithm SP message passing BP belief updating prior posterior joint conditional probability independence conditional independence Markov property d-separation graphical models directed acyclic DAGs undirected graphs factors cliques potentials energy functions Boltzmann machines restricted RBMs deep belief DBNs deep networks autoencoders sparse coding dictionary learning K-means clustering hierarchical agglomerative clustering HAC K-medoids partitioning around medoids PAM CLARA algorithm fast search finds cluster representatives FDBSCAN Density Based Spatial Clustering Applications with Noise OPTICS Ordering Points To Identify The Clustering Structure HDBSCAN Hierarchical DBSCAN spectral clustering eigenvector centrality PageRank hub authority scores eigengap principle graph cuts min-cut max-flow theorem Ford-Fulkerson method Edmonds-Karp algorithm Dinic's algorithm Push-Relabel Label Correcting Shortest Path Algorithm Dijkstra Bellman-Floyd Warshall Johnson All Pair Shortest Paths A* Search Greedy Best First Breadth First BFS Depth DFS Iterative Deepening IDA* Bidirectional Search Beam Width Limited Memory LIFO Queue Stack FIFO Queue Priority PQ Hash Map HashMap Dictionary Array List Vector Deque Heap Binary Tree AVL Red Black Splay Treap Skip List Rope String Trie Radix Prefix Suffix Automaton AC Auto KMP Boyer Moore Horspool Sunday Rabin Karp Z Algorithm Manber Myers Ukkonen Suffix Tree Construction McCreight Weiner Farach-Colton Bender Linear Time SA-IS Algorithm Burrows Wheeler Transform BWT FM Index Compressed Suffix Arrays CSA Wavelet Trees Wavelet Matrix Succinct Data Structures Bit Vectors Bloom Filters Counting Bloom HyperLogLog Probabilistic Counters MinHash SimHash Locality Sensitivity Hashing LSH K-D Trees QuadTrees Octrees R-Trees Grid Files Hash Tables Binary Search BSTs Balanced Trees Red Black AVL Splay Treaps Skip Lists Finger Search Fingerprints Checksum CRC Cyclic Redundancy Checking Parity Bits Hamming Code Reed Solomon ECC Error Correction Codes Forward Error Correction FEC Hybrid Automatic Repeat Request HARQ Stop Wait ARQ Go Back N ARQ Selective Repeat SR ARQ Sliding Window Protocols TCP/IP Transmission Control Internet Protocol HTTP HyperText Transfer Protocol HTTPS Secure Version FTP File Transfer Protocol SMTP Simple Mail Transport POP Post Office IMAP Internet Message Access LDAP Lightweight Directory Access SNMP Simple Network Management DNS Domain Name System DHCP Dynamic Host Configuration BOOTP Bootstrap Protocol ARP Address Resolution RARP Reverse ARP ICMP Internet Control Message IGMP Internet Group Management OSPF Open Shortest Path First RIP Routing Information Protocol BGP Border Gateway Protocol EIGRP Enhanced Interior Gateway Routing IGRP Interior Gateway RIPng IPv6 Neighbor Discovery Router Solicitation Advertisement RA RS NA NS Redirect ICMPv6 Multicast Listener Discovery MLD Snooping Proxy NDP Neighboor Discovery Prefix Delegation PD DHCPv6 Rapid Commit Mode TFTP Trivial FTP NTP Network Time Protocol SNTP Simple NTP PTP Precision Time Protocol IEEE 1588 V2 VLAN Virtual LAN QoS Quality of Service DiffServ Differentiated Services IntServ Integrated Services RSVP Resource Reservation MPLS Multi Protocol Label Switching SDN Software Defined Networking NFV Network Functions Virtualization OpenFlow Netconf RESTCONF YANG Model Language gRPC Protobuf JSON-RPC XML Schema XSD DTD Document Type Definition XPath XQuery SVG Scalable Vector Graphics Canvas WebAssembly WASM WebGPU WebGL Three.js Babylon.js Unity Unreal Engine Godot Game Engines Blender Maya 3ds Max Cinema 4D Houdini ZBrush Mudbox Painter Substance Painter Designer Alchemist Mari Arnold RenderMan Mental Ray V-Ray Corona Octane Redshift LuxCore Cycles Eevee Workbench Viewport Render Shader Nodes Material Graph Node Editor Compositing Node Tree Image Processing Filters Effects Transitions Animations Keyframing Timeline Sequencer Video Editing Cutting Trimming Splicing Merging Splitting Overlaying Chroma Key Green Screen Blue Screen Rotoscoping Paint Retouching Cleanup Restoration Color Grading Correction Correction Adjustment Levels Curves Levels Hue Saturation Brightness Contrast Gamma Exposure Highlights Shadows Whites Blacks Clarity Dehaze Texture Sharpness Soften Blur Motion Blur Gaussian Radial Lens Zoom Rotate Scale Crop Resize Resample Interpolation Nearest Neighbor Bilinear Bicubic Lanczos Catmull-Rom Hermite Spline Cubic Bezier Quadratic Bézier Linear Straight Line Polygon Triangle Quad Hexagon Octagon Pentagon Diamond Rectangle Square Circle Ellipse Oval Cone Sphere Torus Cylinder Cube Box Prism Pyramid Tetrahedron Octahedron Dodecahedron Icosahedron Rhombicuboctahedron Truncated Cube Cuboctahedon Rhombdodecahedro Hexagonal Prisma Pentagonal Piramide Square Antiprism Triangular Cupola Octagonal Dome Semi regular Polyhedrons Archimedean Solids Platonic Solids Kepler Poinsot Star Polygons Regular Star Polygons Convex Hulls Voronoi Diagrams Delaunay Triangulations Mesh Grid Finite Elements Boundary Conditions Initial Values Partial Differential Equations Ordinary Differential Equations Integral Transforms Fourier Series Laplace Transform Z Transform Wavelet Analysis Signal Processing Image Recognition Pattern Classification Machine Learning Artificial Neural Networks Deep Learning Convolutional Neural Networks Recurrent Neural Networks Long Short Term Memory LSTM Gated Recurrent Unit GRU Transformers Attention Mechanisms Self Attention Multi-Head Attention Positional Encoding Embeddings Tokenization Subword Units Byte Pair Encoding BPE WordPiece WordPiece SentencePiece Sentence Piece tokenizer detokenizer normalization layer norm batch norm instance norm group norm layernorm spectral normalization weight clipping gradient penalty Wasserstein GAN WGAN GP conditional variational autoencoder CVAE normalizing flows autoregressive models likelihood estimation maximum mean discrepancy MMD optimal transport earth mover distance EMD Sinkhorn divergence entropy regularization KL divergence cross entropy loss BCE binary crossentropy categorical crossentropy sparse categorical CE focal loss label smoothing mixture density networks MDN mixture of Gaussians MoG Gaussian Mixture Models GMM Dirichlet Process DP Chinese Restaurant Process CRP Pitman-Yor PY Indian Buffet Process IBP Hierarchical Dirichlet Processes HDP Infinite Hidden Markov Models IHMM Latent Dirichlet Allocation LDA topic modeling Nonparametric Bayes NP Bayesian inference posterior predictive distribution marginal likelihood evidence variational inference VI mean field approximation expectation propagation EP loopy belief propagation LBP sum product algorithm SP message passing BP belief updating prior posterior joint conditional probability independence conditional independence Markov property d-separation graphical models directed acyclic DAGs undirected graphs factors cliques potentials energy functions Boltzmann machines restricted RBMs deep belief DBNs deep networks autoencoders sparse coding dictionary learning K-means clustering hierarchical agglomerative clustering HAC K-medoids partitioning around medoids PAM CLARA algorithm fast search finds cluster representatives FDBSCAN Density Based Spatial Clustering Applications with Noise OPTICS Ordering Points To Identify The Clustering Structure HDBSCAN Hierarchical DBSCAN spectral clustering eigenvector centrality PageRank hub authority scores eigengap principle graph cuts min-cut max-flow theorem Ford-Fulkerson method Edmonds-Karp algorithm Dinic's algorithm Push-Relabel Label Correcting Shortest Path Algorithm Dijkstra Bellman-Floyd Warshall Johnson All Pair Shortest Paths A* Search Greedy Best First Breadth First BFS Depth DFS Iterative Deepening IDA* Bidirectional Search Beam Width Limited Memory LIFO Queue Stack FIFO Queue Priority PQ Hash Map HashMap Dictionary Array List Vector Deque Heap Binary Tree AVL Red Black Splay Treap Skip List Finger Print Fingerprint Checksum CRC Cyclic Redundancy Checking Parity Bits Hamming Code Reed Solomon ECC Error Correction Codes Forward Error Correction FEC Hybrid Automatic Repeat Request HARQ Stop Wait ARQ Go Back N ARQ Selective Repeat SR ARQ Sliding Window Protocols TCP/IP Transmission Control Internet Protocol HTTP HyperText Transfer Protocol HTTPS Secure Version FTP File Transfer Protocol SMTP Simple Mail Transport POP Post Office IMAP Internet Message Access LDAP Lightweight Directory Access SNMP Simple Network Management DNS Domain Name System DHCP Dynamic Host Configuration BOOTP Bootstrap Protocol ARP Address Resolution RARP Reverse ARP ICMP Internet Control Message IGMP Internet Group Management OSPF Open Shortest Path First RIP Routing Information Protocol BGP Border Gateway Protocol EIGRP Enhanced Interior Gateway Routing IGRP Interior Gateway RIPng IPv6 Neighbor Discovery Router Solicitation Advertisement RA RS NA NS Redirect ICMPv6 Multicast Listener Discovery MLD Snooping Proxy NDP Neighboor Discovery Prefix Delegation PD DHCPv6 Rapid Commit Mode TFTP Trivial FTP NTP Network Time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Germany Frankfurt</dc:title>
  <dc:creator/>
  <dc:language>en</dc:language>
  <cp:keywords/>
  <dcterms:created xsi:type="dcterms:W3CDTF">2026-07-29T10:18:22Z</dcterms:created>
  <dcterms:modified xsi:type="dcterms:W3CDTF">2026-07-29T10:18:22Z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