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Algeria</w:t>
      </w:r>
      <w:r>
        <w:t xml:space="preserve"> </w:t>
      </w:r>
      <w:r>
        <w:t xml:space="preserve">Algiers</w:t>
      </w:r>
    </w:p>
    <w:bookmarkStart w:id="20" w:name="X132dd0c144d5e6355b0df5f66ec307c1fd49a69"/>
    <w:p>
      <w:pPr>
        <w:pStyle w:val="Heading1"/>
      </w:pPr>
      <w:r>
        <w:t xml:space="preserve">Seminar Presentation Slides: The Evolving Role of the Ophthalmologist in Algeria Algiers</w:t>
      </w:r>
    </w:p>
    <w:p>
      <w:pPr>
        <w:pStyle w:val="FirstParagraph"/>
      </w:pPr>
      <w:r>
        <w:t xml:space="preserve">Welcome to this comprehensive seminar presentation regarding the critical and dynamic role of the ophthalmologist within the specific socio-economic and medical landscape of Algiers, Algeria. As we embark on this journey through modern ophthalmology, it is imperative to contextualize our discussion within the bustling capital city. Algiers is not merely a geographic location; it is a hub of demographic density, cultural heritage, and increasingly complex healthcare demands. The ophthalmologist in this region faces a unique confluence of traditional eye care needs and emerging high-tech diagnostic challenges.</w:t>
      </w:r>
    </w:p>
    <w:p>
      <w:pPr>
        <w:pStyle w:val="BodyText"/>
      </w:pPr>
      <w:r>
        <w:t xml:space="preserve">This presentation aims to dissect the multifaceted duties of the ophthalmologist in Algiers. We will explore how these medical specialists navigate the public health infrastructure, engage with private sector advancements, and address the specific epidemiological trends prevalent in North Africa. The discussion is structured to provide a holistic view, ensuring that every aspect of patient care—from routine cataract surgeries to complex retinal interventions—is viewed through the lens of local realities. By understanding the unique position of the ophthalmologist in Algiers, we can better appreciate how eye health intersects with overall public welfare in one of Africa's most vibrant cities.</w:t>
      </w:r>
    </w:p>
    <w:bookmarkEnd w:id="20"/>
    <w:bookmarkStart w:id="21" w:name="Xce6271d279e50f333795c3af8cff200dead85d6"/>
    <w:p>
      <w:pPr>
        <w:pStyle w:val="Heading2"/>
      </w:pPr>
      <w:r>
        <w:t xml:space="preserve">The Demographic and Epidemiological Context</w:t>
      </w:r>
    </w:p>
    <w:p>
      <w:pPr>
        <w:pStyle w:val="FirstParagraph"/>
      </w:pPr>
      <w:r>
        <w:t xml:space="preserve">To understand the workload and focus of an ophthalmologist in Algiers, one must first analyze the demographic profile of the population. Algiers serves as a massive magnet for internal migration, drawing citizens from rural areas across Algeria. This influx has created a densely populated urban center with significant strain on healthcare resources. Consequently, ophthalmologists in this region are often the first point of contact for vision problems that have been neglected for years due to lack of access in more remote regions.</w:t>
      </w:r>
    </w:p>
    <w:p>
      <w:pPr>
        <w:pStyle w:val="BodyText"/>
      </w:pPr>
      <w:r>
        <w:t xml:space="preserve">Epidemiologically, there is a dual burden of disease. On one hand, there is a high prevalence of age-related conditions such as cataracts and glaucoma, which remain leading causes of preventable blindness globally but are highly treatable locally. On the other hand, there is a rising tide of lifestyle-related ocular diseases linked to urbanization in Algiers. Diabetes mellitus has seen increased prevalence due to dietary changes associated with modern living, leading to a surge in diabetic retinopathy cases. Furthermore, environmental factors specific to the Mediterranean climate, including high UV radiation levels and air quality issues in dense urban zones, contribute significantly to conditions like pterygium and dry eye syndrome.</w:t>
      </w:r>
    </w:p>
    <w:bookmarkEnd w:id="21"/>
    <w:bookmarkStart w:id="22" w:name="X18d22d235099c62ec0865549f932fb3ec1aa01b"/>
    <w:p>
      <w:pPr>
        <w:pStyle w:val="Heading2"/>
      </w:pPr>
      <w:r>
        <w:t xml:space="preserve">The Public Health Infrastructure Challenge</w:t>
      </w:r>
    </w:p>
    <w:p>
      <w:pPr>
        <w:pStyle w:val="FirstParagraph"/>
      </w:pPr>
      <w:r>
        <w:t xml:space="preserve">In Algiers, the ophthalmologist operates within a mixed healthcare system comprising public hospitals, university hospitals (CHUs), and a growing number of private clinics. In the public sector, such as at the famous Boudouaou or Bab El Oued hospital centers, ophthalmologists often deal with overwhelming patient volumes. These specialists play a crucial role in triage and prioritization, ensuring that urgent cases like retinal detachments or acute glaucoma attacks receive immediate attention amidst a backlog of elective surgeries.</w:t>
      </w:r>
    </w:p>
    <w:p>
      <w:pPr>
        <w:pStyle w:val="BodyText"/>
      </w:pPr>
      <w:r>
        <w:t xml:space="preserve">The challenge for public sector ophthalmologists is resource management. While basic surgical facilities are available, access to advanced diagnostic equipment such as Optical Coherence Tomography (OCT) and wide-field fluorescein angiography can be limited. This requires the ophthalmologist to possess exceptional clinical acumen, relying heavily on slit-lamp examination and funduscopy skills rather than solely depending on technological aids. Furthermore, these doctors often take on educational roles, training medical students from the University of Science and Technology Houari Boumediene (USTHB) in Algiers.</w:t>
      </w:r>
    </w:p>
    <w:bookmarkEnd w:id="22"/>
    <w:bookmarkStart w:id="23" w:name="Xd9ab2f5946a0433df5fdbb8d44d4595280611aa"/>
    <w:p>
      <w:pPr>
        <w:pStyle w:val="Heading2"/>
      </w:pPr>
      <w:r>
        <w:t xml:space="preserve">The Rise of Private Practice and Technological Integration</w:t>
      </w:r>
    </w:p>
    <w:p>
      <w:pPr>
        <w:pStyle w:val="FirstParagraph"/>
      </w:pPr>
      <w:r>
        <w:t xml:space="preserve">In contrast to the public sector, private ophthalmology practices in districts like Hydra, El Biar, and Cheraga are thriving. These facilities allow ophthalmologists to offer state-of-the-art care comparable to European standards. Here, the scope of practice expands significantly. Private practitioners often specialize further in sub-fields such as vitreoretinal surgery, corneal transplants (keratoplasty), and refractive surgery including LASIK and SMILE procedures.</w:t>
      </w:r>
    </w:p>
    <w:p>
      <w:pPr>
        <w:pStyle w:val="BodyText"/>
      </w:pPr>
      <w:r>
        <w:t xml:space="preserve">The integration of telemedicine is also becoming a notable trend among private ophthalmologists in Algiers. Following the digital acceleration seen during recent years, many clinics now offer remote consultations for follow-up visits. This innovation helps alleviate the congestion in physical offices and allows specialists to manage chronic conditions like diabetic retinopathy more efficiently. The competitive nature of the private sector drives continuous professional development, forcing ophthalmologists to stay abreast of global advancements through international conferences and online learning platforms.</w:t>
      </w:r>
    </w:p>
    <w:bookmarkEnd w:id="23"/>
    <w:bookmarkStart w:id="24" w:name="X6b591f8d719671308e6f029bcf151c913e29027"/>
    <w:p>
      <w:pPr>
        <w:pStyle w:val="Heading2"/>
      </w:pPr>
      <w:r>
        <w:t xml:space="preserve">Pediatric Ophthalmology and Congenital Defects</w:t>
      </w:r>
    </w:p>
    <w:p>
      <w:pPr>
        <w:pStyle w:val="FirstParagraph"/>
      </w:pPr>
      <w:r>
        <w:t xml:space="preserve">A critical yet often under-resourced area for the ophthalmologist in Algiers is pediatric eye care. Conditions such as congenital cataracts, amblyopia (lazy eye), and strabismus require early intervention to prevent permanent vision loss. In Algeria, cultural awareness regarding childhood vision screening varies. Therefore, ophthalmologists frequently act as advocates for public health education.</w:t>
      </w:r>
    </w:p>
    <w:p>
      <w:pPr>
        <w:pStyle w:val="BodyText"/>
      </w:pPr>
      <w:r>
        <w:t xml:space="preserve">Specialists in Algiers work closely with pediatricians and school health programs to identify children who may be struggling with visual acuity issues. The role here extends beyond surgery; it involves longitudinal care, working with optometrists to manage prescription updates, and providing psychological support to families adjusting to their child's visual impairment. This holistic approach is essential in a community where blindness can carry significant social stigma.</w:t>
      </w:r>
    </w:p>
    <w:bookmarkEnd w:id="24"/>
    <w:bookmarkStart w:id="25" w:name="ongoing-challenges-and-future-directions"/>
    <w:p>
      <w:pPr>
        <w:pStyle w:val="Heading2"/>
      </w:pPr>
      <w:r>
        <w:t xml:space="preserve">Ongoing Challenges and Future Directions</w:t>
      </w:r>
    </w:p>
    <w:p>
      <w:pPr>
        <w:pStyle w:val="FirstParagraph"/>
      </w:pPr>
      <w:r>
        <w:t xml:space="preserve">Despite progress, several challenges persist for the ophthalmologist in Algeria. One major issue is the brain drain of medical talent, where young specialists may seek opportunities abroad. Retaining this expertise requires robust support systems and continuous professional development opportunities within Algiers itself. Additionally, there is a need for greater standardization of care across different clinics to ensure equitable quality.</w:t>
      </w:r>
    </w:p>
    <w:p>
      <w:pPr>
        <w:pStyle w:val="BodyText"/>
      </w:pPr>
      <w:r>
        <w:t xml:space="preserve">Cost remains another barrier for many citizens in Algiers. While social security covers certain procedures, out-of-pocket expenses for advanced treatments can be prohibitive. Ophthalmologists often engage in dialogue with insurance providers and government health ministries to advocate for better coverage of essential eye care services. Looking forward, the integration of Artificial Intelligence (AI) in diagnosing retinal diseases presents a promising avenue. Local tech startups in Algiers are beginning to collaborate with medical professionals to develop AI tools tailored to local data sets, which could revolutionize screening processes.</w:t>
      </w:r>
    </w:p>
    <w:bookmarkEnd w:id="25"/>
    <w:bookmarkStart w:id="26" w:name="Xb20a8ed769a18ec42c95bf64a12e325abedec87"/>
    <w:p>
      <w:pPr>
        <w:pStyle w:val="Heading2"/>
      </w:pPr>
      <w:r>
        <w:t xml:space="preserve">Conclusion: A Vital Pillar of Community Health</w:t>
      </w:r>
    </w:p>
    <w:p>
      <w:pPr>
        <w:pStyle w:val="FirstParagraph"/>
      </w:pPr>
      <w:r>
        <w:t xml:space="preserve">In conclusion, the ophthalmologist in Algeria Algiers is far more than a technician who performs eye surgeries. They are vital pillars of the community's health infrastructure, navigating a complex landscape of public service obligations, private sector innovation, and educational responsibilities. From managing the high volume of cataract cases in public hospitals to offering cutting-edge refractive surgery in private clinics on the hillsides of Algiers, these specialists ensure that vision preservation remains a priority.</w:t>
      </w:r>
    </w:p>
    <w:p>
      <w:pPr>
        <w:pStyle w:val="BodyText"/>
      </w:pPr>
      <w:r>
        <w:t xml:space="preserve">As we look to the future, collaboration between public health entities and private practitioners will be key. Enhancing preventive care strategies, leveraging technology for wider reach, and fostering international partnerships will strengthen the position of ophthalmology in Algeria. By supporting these professionals and investing in their resources, Algiers can continue to reduce the burden of preventable blindness and improve the quality of life for its diverse population. The future of eye health in this vibrant capital depends on a sustained commitment to empowering the ophthalmologist.</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Ophthalmologist in Algeria Algiers</dc:title>
  <dc:creator/>
  <dc:language>en</dc:language>
  <cp:keywords/>
  <dcterms:created xsi:type="dcterms:W3CDTF">2026-07-29T14:24:20Z</dcterms:created>
  <dcterms:modified xsi:type="dcterms:W3CDTF">2026-07-29T14:24:20Z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