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China</w:t>
      </w:r>
      <w:r>
        <w:t xml:space="preserve"> </w:t>
      </w:r>
      <w:r>
        <w:t xml:space="preserve">Shanghai</w:t>
      </w:r>
    </w:p>
    <w:bookmarkStart w:id="20" w:name="seminar-presentation-slides"/>
    <w:p>
      <w:pPr>
        <w:pStyle w:val="Heading1"/>
      </w:pPr>
      <w:r>
        <w:t xml:space="preserve">Seminar Presentation Slides</w:t>
      </w:r>
    </w:p>
    <w:p>
      <w:pPr>
        <w:pStyle w:val="FirstParagraph"/>
      </w:pPr>
      <w:r>
        <w:rPr>
          <w:bCs/>
          <w:b/>
        </w:rPr>
        <w:t xml:space="preserve">Title:</w:t>
      </w:r>
      <w:r>
        <w:t xml:space="preserve">The Modern Ophthalmologist in China Shanghai: Trends, Challenges, and Future Horizons</w:t>
      </w:r>
    </w:p>
    <w:bookmarkEnd w:id="20"/>
    <w:p>
      <w:pPr>
        <w:pStyle w:val="BodyText"/>
      </w:pPr>
      <w:r>
        <w:br/>
      </w:r>
    </w:p>
    <w:bookmarkStart w:id="21" w:name="X92792b50df25cf61f6cdc056717a1d8686da824"/>
    <w:p>
      <w:pPr>
        <w:pStyle w:val="Heading2"/>
      </w:pPr>
      <w:r>
        <w:t xml:space="preserve">Slide 1: Introduction and Contextual Overview</w:t>
      </w:r>
    </w:p>
    <w:p>
      <w:pPr>
        <w:pStyle w:val="FirstParagraph"/>
      </w:pPr>
      <w:r>
        <w:t xml:space="preserve">Welcome to this comprehensive seminar dedicated to understanding the critical role of the ophthalmologist within the unique healthcare ecosystem of China Shanghai. As one of Asia's most dynamic metropolises, China Shanghai serves as a microcosm for broader trends in global eye care. This presentation aims to dissect the multifaceted responsibilities, challenges, and opportunities facing modern ophthalmologists practicing in this bustling region.</w:t>
      </w:r>
    </w:p>
    <w:p>
      <w:pPr>
        <w:pStyle w:val="BodyText"/>
      </w:pPr>
      <w:r>
        <w:t xml:space="preserve">The demand for specialized eye care is unprecedented. With rapid urbanization and an aging population, the burden of ocular disease has shifted significantly. For the professional ophthalmologist working in China Shanghai, it is no longer sufficient to possess only surgical prowess; one must also navigate complex digital health landscapes, patient education requirements, and international collaborative research opportunities.</w:t>
      </w:r>
    </w:p>
    <w:bookmarkEnd w:id="21"/>
    <w:bookmarkStart w:id="22" w:name="X89f91428c1b3724d991e816b8be1e30404d99ad"/>
    <w:p>
      <w:pPr>
        <w:pStyle w:val="Heading2"/>
      </w:pPr>
      <w:r>
        <w:t xml:space="preserve">Slide 2: The Epidemiological Landscape in China Shanghai</w:t>
      </w:r>
    </w:p>
    <w:p>
      <w:pPr>
        <w:pStyle w:val="FirstParagraph"/>
      </w:pPr>
      <w:r>
        <w:t xml:space="preserve">To understand the daily practice of an ophthalmologist in China Shanghai, we must first look at the epidemiology. The demographic shift is profound. An increasing percentage of the population in this tier-one city is reaching old age, leading to a surge in prevalence rates for age-related macular degeneration (AMD), cataracts, and glaucoma.</w:t>
      </w:r>
    </w:p>
    <w:p>
      <w:pPr>
        <w:pStyle w:val="BodyText"/>
      </w:pPr>
      <w:r>
        <w:t xml:space="preserve">Furthermore, China Shanghai faces an epidemic of myopia among the younger generation. With academic pressures remaining high and digital device usage prevalent from a young age, refractive errors are skyrocketing. Consequently, the ophthalmologist must balance high-volume cataract surgeries with significant time dedicated to pediatric myopia management and preventive care.</w:t>
      </w:r>
    </w:p>
    <w:bookmarkEnd w:id="22"/>
    <w:bookmarkStart w:id="23" w:name="X36a7e302bd10e8c7376263146a93a768f0de7e4"/>
    <w:p>
      <w:pPr>
        <w:pStyle w:val="Heading2"/>
      </w:pPr>
      <w:r>
        <w:t xml:space="preserve">Slide 3: Technological Integration and AI Assistance</w:t>
      </w:r>
    </w:p>
    <w:p>
      <w:pPr>
        <w:pStyle w:val="FirstParagraph"/>
      </w:pPr>
      <w:r>
        <w:t xml:space="preserve">The modern ophthalmologist in China Shanghai is increasingly leveraging artificial intelligence (AI) and advanced diagnostic technologies. The integration of AI-driven screening tools has become standard practice for detecting diabetic retinopathy and glaucoma at early stages. This technological augmentation allows the specialist to handle larger patient loads without compromising diagnostic accuracy.</w:t>
      </w:r>
    </w:p>
    <w:p>
      <w:pPr>
        <w:pStyle w:val="BodyText"/>
      </w:pPr>
      <w:r>
        <w:t xml:space="preserve">Institutions across China Shanghai are pioneering research in OCT (Optical Coherence Tomography) analysis and automated visual field testing. The ophthalmologist acts as the interpreter of this vast data, ensuring that technology serves human-centric care. Mastery of these digital tools is now a core competency for any practicing specialist in this region.</w:t>
      </w:r>
    </w:p>
    <w:bookmarkEnd w:id="23"/>
    <w:bookmarkStart w:id="24" w:name="Xfe96fba569db831dbb3350eed86b8c4bacf0624"/>
    <w:p>
      <w:pPr>
        <w:pStyle w:val="Heading2"/>
      </w:pPr>
      <w:r>
        <w:t xml:space="preserve">Slide 4: Surgical Excellence and Refractive Trends</w:t>
      </w:r>
    </w:p>
    <w:p>
      <w:pPr>
        <w:pStyle w:val="FirstParagraph"/>
      </w:pPr>
      <w:r>
        <w:t xml:space="preserve">Surgical precision remains the hallmark of the ophthalmologist's contribution to public health. In China Shanghai, there is a distinct trend toward premium intraocular lens (IOL) implantation for cataract patients who demand spectacle independence. The modern ophthalmologist must be proficient in femtosecond laser-assisted cataract surgery (FLACS) and complex refractive procedures.</w:t>
      </w:r>
    </w:p>
    <w:p>
      <w:pPr>
        <w:pStyle w:val="BodyText"/>
      </w:pPr>
      <w:r>
        <w:t xml:space="preserve">Additionally, the demand for vision correction surgeries, such as LASIK and SMILE (Small Incision Lenticule Extraction), is exceptionally high among young adults. The ophthalmologist must not only possess surgical skill but also rigorous counseling abilities to manage patient expectations regarding outcomes and potential side effects in a highly competitive aesthetic market.</w:t>
      </w:r>
    </w:p>
    <w:bookmarkEnd w:id="24"/>
    <w:bookmarkStart w:id="25" w:name="X634c56584937960f94e705469ba565ead9ef869"/>
    <w:p>
      <w:pPr>
        <w:pStyle w:val="Heading2"/>
      </w:pPr>
      <w:r>
        <w:t xml:space="preserve">Slide 5: Patient Education and Digital Engagement</w:t>
      </w:r>
    </w:p>
    <w:p>
      <w:pPr>
        <w:pStyle w:val="FirstParagraph"/>
      </w:pPr>
      <w:r>
        <w:t xml:space="preserve">In the digital age, the patient-doctor relationship extends beyond the clinic walls. For an ophthalmologist in China Shanghai, utilizing platforms like WeChat for follow-ups, health education dissemination, and appointment scheduling is essential. Patients are increasingly informed via social media about eye health conditions.</w:t>
      </w:r>
    </w:p>
    <w:p>
      <w:pPr>
        <w:pStyle w:val="BodyText"/>
      </w:pPr>
      <w:r>
        <w:t xml:space="preserve">The role of the specialist has thus expanded to include digital content creation and online consultation management. Effective communication regarding myopia control strategies or post-operative care through these digital channels is crucial for compliance and patient satisfaction. The ophthalmologist must be a trusted voice amidst an ocean of online misinformation.</w:t>
      </w:r>
    </w:p>
    <w:bookmarkEnd w:id="25"/>
    <w:bookmarkStart w:id="26" w:name="Xd175bf2d91fa256edce8e0118733cac47204a99"/>
    <w:p>
      <w:pPr>
        <w:pStyle w:val="Heading2"/>
      </w:pPr>
      <w:r>
        <w:t xml:space="preserve">Slide 6: Challenges in Healthcare Accessibility</w:t>
      </w:r>
    </w:p>
    <w:p>
      <w:pPr>
        <w:pStyle w:val="FirstParagraph"/>
      </w:pPr>
      <w:r>
        <w:t xml:space="preserve">Despite high specialization, accessibility remains a challenge. Top-tier hospitals in China Shanghai often suffer from severe overcrowding. The ophthalmologist must navigate systemic pressures regarding wait times and resource allocation. There is a growing disparity between public hospital resources and private specialty clinics.</w:t>
      </w:r>
    </w:p>
    <w:p>
      <w:pPr>
        <w:pStyle w:val="BodyText"/>
      </w:pPr>
      <w:r>
        <w:t xml:space="preserve">This environment requires the specialist to be an advocate for efficient workflow management and interdisciplinary collaboration with primary care physicians to ensure that patients are triaged correctly. Furthermore, addressing the "sight gap" in surrounding rural areas connected to Shanghai metropolitan services is a social responsibility increasingly expected of leading specialists.</w:t>
      </w:r>
    </w:p>
    <w:bookmarkEnd w:id="26"/>
    <w:bookmarkStart w:id="27" w:name="X771674ca8377bfeeb9017c26403b781b1577235"/>
    <w:p>
      <w:pPr>
        <w:pStyle w:val="Heading2"/>
      </w:pPr>
      <w:r>
        <w:t xml:space="preserve">Slide 7: The Importance of Ophthalmologist Leadership and Advocacy</w:t>
      </w:r>
    </w:p>
    <w:p>
      <w:pPr>
        <w:pStyle w:val="FirstParagraph"/>
      </w:pPr>
      <w:r>
        <w:t xml:space="preserve">Beyond clinical duties, the ophthalmologist plays a pivotal role in public health policy. In China Shanghai, eye health campaigns focusing on diabetes-related eye disease and occupational safety are critical. Specialists often serve as advisors to government bodies regarding vision screening programs.</w:t>
      </w:r>
    </w:p>
    <w:p>
      <w:pPr>
        <w:pStyle w:val="BodyText"/>
      </w:pPr>
      <w:r>
        <w:t xml:space="preserve">Leadership also involves mentoring the next generation of optometrists and technicians. Building a robust multidisciplinary team is vital for sustainable practice growth. The modern ophthalmologist must foster an environment of continuous learning, ensuring that the entire clinical staff stays abreast of international standards and local innovations.</w:t>
      </w:r>
    </w:p>
    <w:bookmarkEnd w:id="27"/>
    <w:bookmarkStart w:id="28" w:name="X110194cda1c9529bca6c0a0d862ab2208230a4b"/>
    <w:p>
      <w:pPr>
        <w:pStyle w:val="Heading2"/>
      </w:pPr>
      <w:r>
        <w:t xml:space="preserve">Slide 8: International Collaboration and Research Opportunities</w:t>
      </w:r>
    </w:p>
    <w:p>
      <w:pPr>
        <w:pStyle w:val="FirstParagraph"/>
      </w:pPr>
      <w:r>
        <w:t xml:space="preserve">China Shanghai is a hub for international medical exchange. The ophthalmologist here has unique opportunities to participate in multi-center clinical trials alongside global peers. Contributing data from this diverse population helps refine global treatment protocols.</w:t>
      </w:r>
    </w:p>
    <w:p>
      <w:pPr>
        <w:pStyle w:val="BodyText"/>
      </w:pPr>
      <w:r>
        <w:t xml:space="preserve">Cross-border telemedicine and joint research initiatives allow the local specialist to remain at the cutting edge of science. Whether investigating novel gene therapies for inherited retinal diseases or testing new anti-VEGF agents, the ophthalmologist in China Shanghai is an integral node in the global medical network.</w:t>
      </w:r>
    </w:p>
    <w:bookmarkEnd w:id="28"/>
    <w:bookmarkStart w:id="29" w:name="X701b3ac5528abc7365159d23c04203ca4ca1046"/>
    <w:p>
      <w:pPr>
        <w:pStyle w:val="Heading2"/>
      </w:pPr>
      <w:r>
        <w:t xml:space="preserve">Slide 9: Future Horizons and Strategic Outlook</w:t>
      </w:r>
    </w:p>
    <w:p>
      <w:pPr>
        <w:pStyle w:val="FirstParagraph"/>
      </w:pPr>
      <w:r>
        <w:t xml:space="preserve">Looking ahead, the trajectory for eye care specialists points toward personalized medicine and regenerative therapies. The ophthalmologist will need to adapt to treatments involving stem cells and genetic editing. As the aging population in China Shanghai continues to grow, there will be an intensified focus on dry eye disease management and neuro-ophthalmology.</w:t>
      </w:r>
    </w:p>
    <w:p>
      <w:pPr>
        <w:pStyle w:val="BodyText"/>
      </w:pPr>
      <w:r>
        <w:t xml:space="preserve">Innovation in tele-optometry for remote monitoring of chronic conditions is expected to expand rapidly. The successful ophthalmologist will be one who embraces lifelong learning, technological fluency, and a patient-centric approach that transcends traditional boundaries.</w:t>
      </w:r>
    </w:p>
    <w:bookmarkEnd w:id="29"/>
    <w:bookmarkStart w:id="30" w:name="slide-10-conclusion"/>
    <w:p>
      <w:pPr>
        <w:pStyle w:val="Heading2"/>
      </w:pPr>
      <w:r>
        <w:t xml:space="preserve">Slide 10: Conclusion</w:t>
      </w:r>
    </w:p>
    <w:p>
      <w:pPr>
        <w:pStyle w:val="FirstParagraph"/>
      </w:pPr>
      <w:r>
        <w:t xml:space="preserve">In conclusion, the role of the ophthalmologist in China Shanghai is evolving from a purely technical surgeon to a comprehensive healthcare leader. By mastering technology, addressing demographic shifts, engaging patients digitally, and fostering international research collaborations, specialists can significantly elevate eye care standards.</w:t>
      </w:r>
    </w:p>
    <w:p>
      <w:pPr>
        <w:pStyle w:val="BodyText"/>
      </w:pPr>
      <w:r>
        <w:t xml:space="preserve">We must recognize that delivering high-quality eye health services requires not just clinical expertise but also adaptability and strategic vision. As we move forward, the ophthalmologist remains the guardian of sight in one of the world's most vibrant medical landscapes.</w:t>
      </w:r>
    </w:p>
    <w:p>
      <w:pPr>
        <w:pStyle w:val="BodyText"/>
      </w:pPr>
      <w:r>
        <w:rPr>
          <w:bCs/>
          <w:b/>
        </w:rPr>
        <w:t xml:space="preserve">Thank You for Your Attention.</w:t>
      </w:r>
      <w:r>
        <w:br/>
      </w:r>
      <w:r>
        <w:rPr>
          <w:iCs/>
          <w:i/>
        </w:rPr>
        <w:t xml:space="preserve">We welcome your questions and discussions regarding our seminar on Ophthalmology in China Shanghai.</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Ophthalmologist in China Shanghai</dc:title>
  <dc:creator/>
  <dc:language>en</dc:language>
  <cp:keywords/>
  <dcterms:created xsi:type="dcterms:W3CDTF">2026-07-29T14:06:18Z</dcterms:created>
  <dcterms:modified xsi:type="dcterms:W3CDTF">2026-07-29T14:06:18Z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