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8817de26a9666f60b72976b7b66276347262cdf"/>
    <w:p>
      <w:pPr>
        <w:pStyle w:val="Heading1"/>
      </w:pPr>
      <w:r>
        <w:t xml:space="preserve">Seminar Presentation Slides: The Role of the Ophthalmologist in DR Congo Kinshasa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Restoring Sight, Building Futures: The Critical Role of the Ophthalmologist in DR Congo Kinshasa.</w:t>
      </w:r>
    </w:p>
    <w:p>
      <w:pPr>
        <w:pStyle w:val="BodyText"/>
      </w:pPr>
      <w:r>
        <w:rPr>
          <w:bCs/>
          <w:b/>
        </w:rPr>
        <w:t xml:space="preserve">Presentation Context:</w:t>
      </w:r>
      <w:r>
        <w:t xml:space="preserve">This document serves as a comprehensive Seminar Presentation Slides resource designed specifically for medical professionals, public health officials, and stakeholders operating within the Democratic Republic of Congo (DRC), with a specific geographic focus on Kinshasa. The objective is to analyze the multifaceted role of the Ophthalmologist in this unique urban and demographic landscape.</w:t>
      </w:r>
    </w:p>
    <w:p>
      <w:pPr>
        <w:pStyle w:val="BodyText"/>
      </w:pPr>
      <w:r>
        <w:t xml:space="preserve">In today’s rapidly modernizing capital city, the demand for specialized eye care has never been higher. This presentation outlines the clinical, public health, and educational responsibilities that define a modern</w:t>
      </w:r>
      <w:r>
        <w:t xml:space="preserve"> </w:t>
      </w:r>
      <w:r>
        <w:rPr>
          <w:bCs/>
          <w:b/>
        </w:rPr>
        <w:t xml:space="preserve">Ophthalmologist</w:t>
      </w:r>
      <w:r>
        <w:t xml:space="preserve"> </w:t>
      </w:r>
      <w:r>
        <w:t xml:space="preserve">working in</w:t>
      </w:r>
      <w:r>
        <w:t xml:space="preserve"> </w:t>
      </w:r>
      <w:r>
        <w:rPr>
          <w:bCs/>
          <w:b/>
        </w:rPr>
        <w:t xml:space="preserve">DR Congo Kinshasa</w:t>
      </w:r>
      <w:r>
        <w:t xml:space="preserve">.</w:t>
      </w:r>
    </w:p>
    <w:bookmarkEnd w:id="20"/>
    <w:bookmarkStart w:id="21" w:name="X863dc2ef7715f391a33e1ff2475fe63095b0896"/>
    <w:p>
      <w:pPr>
        <w:pStyle w:val="Heading2"/>
      </w:pPr>
      <w:r>
        <w:t xml:space="preserve">Slide 2: The Burden of Eye Disease in Kinshasa</w:t>
      </w:r>
    </w:p>
    <w:p>
      <w:pPr>
        <w:pStyle w:val="FirstParagraph"/>
      </w:pPr>
      <w:r>
        <w:rPr>
          <w:bCs/>
          <w:b/>
        </w:rPr>
        <w:t xml:space="preserve">The Epidemiological Context:</w:t>
      </w:r>
    </w:p>
    <w:p>
      <w:pPr>
        <w:numPr>
          <w:ilvl w:val="0"/>
          <w:numId w:val="1001"/>
        </w:numPr>
        <w:pStyle w:val="Compact"/>
      </w:pPr>
      <w:r>
        <w:t xml:space="preserve">Kinshasa, with a population exceeding 15 million people, represents one of the densest urban centers in Africa. This density creates unique challenges for infectious disease control and access to healthcare.</w:t>
      </w:r>
    </w:p>
    <w:p>
      <w:pPr>
        <w:numPr>
          <w:ilvl w:val="0"/>
          <w:numId w:val="1001"/>
        </w:numPr>
        <w:pStyle w:val="Compact"/>
      </w:pPr>
      <w:r>
        <w:rPr>
          <w:bCs/>
          <w:b/>
        </w:rPr>
        <w:t xml:space="preserve">Cataracts:</w:t>
      </w:r>
      <w:r>
        <w:t xml:space="preserve"> </w:t>
      </w:r>
      <w:r>
        <w:t xml:space="preserve">Despite being surgically curable, cataract remains the leading cause of blindness in</w:t>
      </w:r>
      <w:r>
        <w:t xml:space="preserve"> </w:t>
      </w:r>
      <w:r>
        <w:rPr>
          <w:bCs/>
          <w:b/>
        </w:rPr>
        <w:t xml:space="preserve">DR Congo Kinshasa</w:t>
      </w:r>
      <w:r>
        <w:t xml:space="preserve">. Aging demographics combined with limited access to affordable surgical services mean that thousands remain visually impaired daily.</w:t>
      </w:r>
    </w:p>
    <w:p>
      <w:pPr>
        <w:numPr>
          <w:ilvl w:val="0"/>
          <w:numId w:val="1001"/>
        </w:numPr>
        <w:pStyle w:val="Compact"/>
      </w:pPr>
      <w:r>
        <w:rPr>
          <w:bCs/>
          <w:b/>
        </w:rPr>
        <w:t xml:space="preserve">Infectious Causes:</w:t>
      </w:r>
      <w:r>
        <w:t xml:space="preserve"> </w:t>
      </w:r>
      <w:r>
        <w:t xml:space="preserve">Trachoma and onchocerciasis (river blindness) still pose threats in peri-urban areas, requiring the expertise of an</w:t>
      </w:r>
      <w:r>
        <w:t xml:space="preserve"> </w:t>
      </w:r>
      <w:r>
        <w:rPr>
          <w:bCs/>
          <w:b/>
        </w:rPr>
        <w:t xml:space="preserve">Ophthalmologist</w:t>
      </w:r>
      <w:r>
        <w:t xml:space="preserve"> </w:t>
      </w:r>
      <w:r>
        <w:t xml:space="preserve">for both treatment and management of sequelae.</w:t>
      </w:r>
    </w:p>
    <w:p>
      <w:pPr>
        <w:numPr>
          <w:ilvl w:val="0"/>
          <w:numId w:val="1001"/>
        </w:numPr>
        <w:pStyle w:val="Compact"/>
      </w:pPr>
      <w:r>
        <w:rPr>
          <w:bCs/>
          <w:b/>
        </w:rPr>
        <w:t xml:space="preserve">Rising Non-Communicable Diseases:</w:t>
      </w:r>
      <w:r>
        <w:t xml:space="preserve"> </w:t>
      </w:r>
      <w:r>
        <w:t xml:space="preserve">As lifestyle changes in Kinshasa lead to higher rates of diabetes and hypertension, there is a parallel rise in diabetic retinopathy and hypertensive retinopathy. This shifts the burden from purely infectious disease to chronic management.</w:t>
      </w:r>
    </w:p>
    <w:bookmarkEnd w:id="21"/>
    <w:bookmarkStart w:id="22" w:name="Xf052f704035b027b59486c197d2f0cb57452baf"/>
    <w:p>
      <w:pPr>
        <w:pStyle w:val="Heading2"/>
      </w:pPr>
      <w:r>
        <w:t xml:space="preserve">Slide 3: The Core Functions of the Ophthalmologist</w:t>
      </w:r>
    </w:p>
    <w:p>
      <w:pPr>
        <w:pStyle w:val="FirstParagraph"/>
      </w:pPr>
      <w:r>
        <w:rPr>
          <w:bCs/>
          <w:b/>
        </w:rPr>
        <w:t xml:space="preserve">Clinical Excellence:</w:t>
      </w:r>
    </w:p>
    <w:p>
      <w:pPr>
        <w:pStyle w:val="BodyText"/>
      </w:pPr>
      <w:r>
        <w:t xml:space="preserve">An</w:t>
      </w:r>
      <w:r>
        <w:t xml:space="preserve"> </w:t>
      </w:r>
      <w:r>
        <w:rPr>
          <w:bCs/>
          <w:b/>
        </w:rPr>
        <w:t xml:space="preserve">Ophthalmologist</w:t>
      </w:r>
      <w:r>
        <w:t xml:space="preserve"> </w:t>
      </w:r>
      <w:r>
        <w:t xml:space="preserve">in this region must possess a broad scope of practice. Unlike in highly specialized Western contexts, the specialist in Kinshasa often acts as a generalist eye surgeon.</w:t>
      </w:r>
    </w:p>
    <w:p>
      <w:pPr>
        <w:numPr>
          <w:ilvl w:val="0"/>
          <w:numId w:val="1002"/>
        </w:numPr>
        <w:pStyle w:val="Compact"/>
      </w:pPr>
      <w:r>
        <w:rPr>
          <w:bCs/>
          <w:b/>
        </w:rPr>
        <w:t xml:space="preserve">Surgical Intervention:</w:t>
      </w:r>
      <w:r>
        <w:t xml:space="preserve"> </w:t>
      </w:r>
      <w:r>
        <w:t xml:space="preserve">The ability to perform phacoemulsification and extracapsular cataract extraction is fundamental. However, due to resource variability, skills in manual small-incision cataract surgery (MSICS) are equally critical.</w:t>
      </w:r>
    </w:p>
    <w:p>
      <w:pPr>
        <w:numPr>
          <w:ilvl w:val="0"/>
          <w:numId w:val="1002"/>
        </w:numPr>
        <w:pStyle w:val="Compact"/>
      </w:pPr>
      <w:r>
        <w:rPr>
          <w:bCs/>
          <w:b/>
        </w:rPr>
        <w:t xml:space="preserve">Trauma Management:</w:t>
      </w:r>
      <w:r>
        <w:t xml:space="preserve"> </w:t>
      </w:r>
      <w:r>
        <w:t xml:space="preserve">Kinshasa’s urban environment presents risks for ocular trauma. The</w:t>
      </w:r>
      <w:r>
        <w:t xml:space="preserve"> </w:t>
      </w:r>
      <w:r>
        <w:rPr>
          <w:bCs/>
          <w:b/>
        </w:rPr>
        <w:t xml:space="preserve">Ophthalmologist</w:t>
      </w:r>
      <w:r>
        <w:t xml:space="preserve"> </w:t>
      </w:r>
      <w:r>
        <w:t xml:space="preserve">must be adept at managing foreign bodies, chemical burns, and ruptured globes.</w:t>
      </w:r>
    </w:p>
    <w:p>
      <w:pPr>
        <w:numPr>
          <w:ilvl w:val="0"/>
          <w:numId w:val="1002"/>
        </w:numPr>
        <w:pStyle w:val="Compact"/>
      </w:pPr>
      <w:r>
        <w:rPr>
          <w:bCs/>
          <w:b/>
        </w:rPr>
        <w:t xml:space="preserve">Pediatric Ophthalmology:</w:t>
      </w:r>
      <w:r>
        <w:t xml:space="preserve"> </w:t>
      </w:r>
      <w:r>
        <w:t xml:space="preserve">Congenital cataracts, strabismus, and ptosis require early intervention to prevent irreversible amblyopia. The role of the specialist here is not just surgical but developmental.</w:t>
      </w:r>
    </w:p>
    <w:bookmarkEnd w:id="22"/>
    <w:bookmarkStart w:id="23" w:name="X2ca8b22b2bb64073cbf8e60460bb68e8c2c1d6f"/>
    <w:p>
      <w:pPr>
        <w:pStyle w:val="Heading2"/>
      </w:pPr>
      <w:r>
        <w:t xml:space="preserve">Slide 4: Public Health Leadership in DR Congo Kinshasa</w:t>
      </w:r>
    </w:p>
    <w:p>
      <w:pPr>
        <w:pStyle w:val="FirstParagraph"/>
      </w:pPr>
      <w:r>
        <w:rPr>
          <w:bCs/>
          <w:b/>
        </w:rPr>
        <w:t xml:space="preserve">Beyond the Operating Room:</w:t>
      </w:r>
    </w:p>
    <w:p>
      <w:pPr>
        <w:pStyle w:val="BodyText"/>
      </w:pPr>
      <w:r>
        <w:t xml:space="preserve">The role of the ophthalmologist extends far beyond individual patient care. In</w:t>
      </w:r>
      <w:r>
        <w:t xml:space="preserve"> </w:t>
      </w:r>
      <w:r>
        <w:rPr>
          <w:bCs/>
          <w:b/>
        </w:rPr>
        <w:t xml:space="preserve">DR Congo Kinshasa</w:t>
      </w:r>
      <w:r>
        <w:t xml:space="preserve">, specialists are expected to lead public health initiatives.</w:t>
      </w:r>
    </w:p>
    <w:p>
      <w:pPr>
        <w:numPr>
          <w:ilvl w:val="0"/>
          <w:numId w:val="1003"/>
        </w:numPr>
        <w:pStyle w:val="Compact"/>
      </w:pPr>
      <w:r>
        <w:rPr>
          <w:bCs/>
          <w:b/>
        </w:rPr>
        <w:t xml:space="preserve">National Blindness Prevention Plans:</w:t>
      </w:r>
      <w:r>
        <w:t xml:space="preserve"> </w:t>
      </w:r>
      <w:r>
        <w:t xml:space="preserve">Working with the Ministry of Health, ophthalmologists help design strategies to eliminate avoidable blindness. This includes identifying high-risk zones for trachoma and coordinating mass drug administration campaigns.</w:t>
      </w:r>
    </w:p>
    <w:p>
      <w:pPr>
        <w:numPr>
          <w:ilvl w:val="0"/>
          <w:numId w:val="1003"/>
        </w:numPr>
        <w:pStyle w:val="Compact"/>
      </w:pPr>
      <w:r>
        <w:rPr>
          <w:bCs/>
          <w:b/>
        </w:rPr>
        <w:t xml:space="preserve">Data Collection and Surveillance:</w:t>
      </w:r>
      <w:r>
        <w:t xml:space="preserve"> </w:t>
      </w:r>
      <w:r>
        <w:t xml:space="preserve">Accurate epidemiological data is scarce. Ophthalmologists play a key role in establishing registries for eye diseases, providing the data necessary to allocate resources effectively across the provinces of Kinshasa.</w:t>
      </w:r>
    </w:p>
    <w:p>
      <w:pPr>
        <w:numPr>
          <w:ilvl w:val="0"/>
          <w:numId w:val="1003"/>
        </w:numPr>
        <w:pStyle w:val="Compact"/>
      </w:pPr>
      <w:r>
        <w:rPr>
          <w:bCs/>
          <w:b/>
        </w:rPr>
        <w:t xml:space="preserve">Vision 2030 Alignment:</w:t>
      </w:r>
      <w:r>
        <w:t xml:space="preserve"> </w:t>
      </w:r>
      <w:r>
        <w:t xml:space="preserve">Specialists must align local practices with global and national goals, such as the WHO’s World Report on Vision, ensuring that interventions are sustainable and measurable.</w:t>
      </w:r>
    </w:p>
    <w:bookmarkEnd w:id="23"/>
    <w:bookmarkStart w:id="24" w:name="X451d1f1726ad8d7d390d8646464126f20e6fab9"/>
    <w:p>
      <w:pPr>
        <w:pStyle w:val="Heading2"/>
      </w:pPr>
      <w:r>
        <w:t xml:space="preserve">Slide 5: Challenges Specific to the Kinshasa Setting</w:t>
      </w:r>
    </w:p>
    <w:p>
      <w:pPr>
        <w:pStyle w:val="FirstParagraph"/>
      </w:pPr>
      <w:r>
        <w:rPr>
          <w:bCs/>
          <w:b/>
        </w:rPr>
        <w:t xml:space="preserve">The Reality of Practice:</w:t>
      </w:r>
    </w:p>
    <w:p>
      <w:pPr>
        <w:pStyle w:val="BodyText"/>
      </w:pPr>
      <w:r>
        <w:t xml:space="preserve">An honest assessment of the working environment for an ophthalmologist in Kinshasa is crucial for realistic planning and expectation setting.</w:t>
      </w:r>
    </w:p>
    <w:p>
      <w:pPr>
        <w:numPr>
          <w:ilvl w:val="0"/>
          <w:numId w:val="1004"/>
        </w:numPr>
        <w:pStyle w:val="Compact"/>
      </w:pPr>
      <w:r>
        <w:rPr>
          <w:bCs/>
          <w:b/>
        </w:rPr>
        <w:t xml:space="preserve">Infrastucture Limitations:</w:t>
      </w:r>
      <w:r>
        <w:t xml:space="preserve"> </w:t>
      </w:r>
      <w:r>
        <w:t xml:space="preserve">Power outages can disrupt delicate surgical equipment. The modern ophthalmologist must ensure backup power solutions and invest in durable, low-maintenance technology.</w:t>
      </w:r>
    </w:p>
    <w:p>
      <w:pPr>
        <w:numPr>
          <w:ilvl w:val="0"/>
          <w:numId w:val="1004"/>
        </w:numPr>
        <w:pStyle w:val="Compact"/>
      </w:pPr>
      <w:r>
        <w:rPr>
          <w:bCs/>
          <w:b/>
        </w:rPr>
        <w:t xml:space="preserve">Economic Barriers:</w:t>
      </w:r>
      <w:r>
        <w:t xml:space="preserve"> </w:t>
      </w:r>
      <w:r>
        <w:t xml:space="preserve">A significant portion of the population in Kinshasa lives below the poverty line. While private clinics serve the wealthy, many patients rely on public hospitals or NGO-supported care. The</w:t>
      </w:r>
      <w:r>
        <w:t xml:space="preserve"> </w:t>
      </w:r>
      <w:r>
        <w:rPr>
          <w:bCs/>
          <w:b/>
        </w:rPr>
        <w:t xml:space="preserve">Ophthalmologist</w:t>
      </w:r>
      <w:r>
        <w:t xml:space="preserve"> </w:t>
      </w:r>
      <w:r>
        <w:t xml:space="preserve">must navigate this disparity, often subsidizing costs or working within grant-funded frameworks.</w:t>
      </w:r>
    </w:p>
    <w:p>
      <w:pPr>
        <w:numPr>
          <w:ilvl w:val="0"/>
          <w:numId w:val="1004"/>
        </w:numPr>
        <w:pStyle w:val="Compact"/>
      </w:pPr>
      <w:r>
        <w:rPr>
          <w:bCs/>
          <w:b/>
        </w:rPr>
        <w:t xml:space="preserve">Surgical Backlog:</w:t>
      </w:r>
      <w:r>
        <w:t xml:space="preserve"> </w:t>
      </w:r>
      <w:r>
        <w:t xml:space="preserve">The demand for cataract surgery vastly outstrips the supply of surgeons and operating theater time. This creates long waiting lists and significant pressure on healthcare providers.</w:t>
      </w:r>
    </w:p>
    <w:p>
      <w:pPr>
        <w:numPr>
          <w:ilvl w:val="0"/>
          <w:numId w:val="1004"/>
        </w:numPr>
        <w:pStyle w:val="Compact"/>
      </w:pPr>
      <w:r>
        <w:rPr>
          <w:bCs/>
          <w:b/>
        </w:rPr>
        <w:t xml:space="preserve">Mental Health Stigma:</w:t>
      </w:r>
      <w:r>
        <w:t xml:space="preserve"> </w:t>
      </w:r>
      <w:r>
        <w:t xml:space="preserve">There is often a stigma attached to visual impairment in local communities. Education campaigns led by ophthalmologists are necessary to encourage patients to seek help early rather than relying on traditional healers.</w:t>
      </w:r>
    </w:p>
    <w:bookmarkEnd w:id="24"/>
    <w:bookmarkStart w:id="25" w:name="slide-6-education-and-training-pipeline"/>
    <w:p>
      <w:pPr>
        <w:pStyle w:val="Heading2"/>
      </w:pPr>
      <w:r>
        <w:t xml:space="preserve">Slide 6: Education and Training Pipeline</w:t>
      </w:r>
    </w:p>
    <w:p>
      <w:pPr>
        <w:pStyle w:val="FirstParagraph"/>
      </w:pPr>
      <w:r>
        <w:rPr>
          <w:bCs/>
          <w:b/>
        </w:rPr>
        <w:t xml:space="preserve">Sustaining the Workforce:</w:t>
      </w:r>
    </w:p>
    <w:p>
      <w:pPr>
        <w:pStyle w:val="BodyText"/>
      </w:pPr>
      <w:r>
        <w:t xml:space="preserve">To maintain high standards of care, the training of new ophthalmologists in Kinshasa is a priority. The seminar highlights the need for robust residency programs at institutions such as the University of Kinshasa (UNIKIN).</w:t>
      </w:r>
    </w:p>
    <w:p>
      <w:pPr>
        <w:numPr>
          <w:ilvl w:val="0"/>
          <w:numId w:val="1005"/>
        </w:numPr>
        <w:pStyle w:val="Compact"/>
      </w:pPr>
      <w:r>
        <w:rPr>
          <w:bCs/>
          <w:b/>
        </w:rPr>
        <w:t xml:space="preserve">Clinical Rotations:</w:t>
      </w:r>
      <w:r>
        <w:t xml:space="preserve"> </w:t>
      </w:r>
      <w:r>
        <w:t xml:space="preserve">Residents must gain exposure to diverse pathologies, from tropical eye diseases to age-related degenerative conditions.</w:t>
      </w:r>
    </w:p>
    <w:p>
      <w:pPr>
        <w:numPr>
          <w:ilvl w:val="0"/>
          <w:numId w:val="1005"/>
        </w:numPr>
        <w:pStyle w:val="Compact"/>
      </w:pPr>
      <w:r>
        <w:rPr>
          <w:bCs/>
          <w:b/>
        </w:rPr>
        <w:t xml:space="preserve">Mentorship Models:</w:t>
      </w:r>
      <w:r>
        <w:t xml:space="preserve"> </w:t>
      </w:r>
      <w:r>
        <w:t xml:space="preserve">Collaborative partnerships with international ophthalmology organizations can provide mentorship, telemedicine support, and continuous medical education (CME) opportunities for local specialists.</w:t>
      </w:r>
    </w:p>
    <w:p>
      <w:pPr>
        <w:numPr>
          <w:ilvl w:val="0"/>
          <w:numId w:val="1005"/>
        </w:numPr>
        <w:pStyle w:val="Compact"/>
      </w:pPr>
      <w:r>
        <w:rPr>
          <w:bCs/>
          <w:b/>
        </w:rPr>
        <w:t xml:space="preserve">Campus Eye Health:</w:t>
      </w:r>
      <w:r>
        <w:t xml:space="preserve"> </w:t>
      </w:r>
      <w:r>
        <w:t xml:space="preserve">Training should include community outreach. Future ophthalmologists in</w:t>
      </w:r>
      <w:r>
        <w:t xml:space="preserve"> </w:t>
      </w:r>
      <w:r>
        <w:rPr>
          <w:bCs/>
          <w:b/>
        </w:rPr>
        <w:t xml:space="preserve">DR Congo Kinshasa</w:t>
      </w:r>
      <w:r>
        <w:t xml:space="preserve"> </w:t>
      </w:r>
      <w:r>
        <w:t xml:space="preserve">should be trained to conduct screenings in schools and rural outposts before they graduate, fostering a culture of preventive care.</w:t>
      </w:r>
    </w:p>
    <w:bookmarkEnd w:id="25"/>
    <w:bookmarkStart w:id="26" w:name="slide-7-technology-and-innovation"/>
    <w:p>
      <w:pPr>
        <w:pStyle w:val="Heading2"/>
      </w:pPr>
      <w:r>
        <w:t xml:space="preserve">Slide 7: Technology and Innovation</w:t>
      </w:r>
    </w:p>
    <w:p>
      <w:pPr>
        <w:pStyle w:val="FirstParagraph"/>
      </w:pPr>
      <w:r>
        <w:rPr>
          <w:bCs/>
          <w:b/>
        </w:rPr>
        <w:t xml:space="preserve">Leveraging Modern Solutions:</w:t>
      </w:r>
    </w:p>
    <w:p>
      <w:pPr>
        <w:pStyle w:val="BodyText"/>
      </w:pPr>
      <w:r>
        <w:t xml:space="preserve">Kinshasa is embracing digital transformation. The ophthalmologist can leverage this trend to improve access.</w:t>
      </w:r>
    </w:p>
    <w:p>
      <w:pPr>
        <w:numPr>
          <w:ilvl w:val="0"/>
          <w:numId w:val="1006"/>
        </w:numPr>
        <w:pStyle w:val="Compact"/>
      </w:pPr>
      <w:r>
        <w:rPr>
          <w:bCs/>
          <w:b/>
        </w:rPr>
        <w:t xml:space="preserve">Telerophthalmology:</w:t>
      </w:r>
      <w:r>
        <w:t xml:space="preserve"> </w:t>
      </w:r>
      <w:r>
        <w:t xml:space="preserve">For complex cases such as diabetic retinopathy screening, AI-driven tools and telemedicine platforms can allow primary care workers in remote areas of Kinshasa to send images to specialists for review. This expands the reach of the ophthalmologist without requiring every patient to travel downtown.</w:t>
      </w:r>
    </w:p>
    <w:p>
      <w:pPr>
        <w:numPr>
          <w:ilvl w:val="0"/>
          <w:numId w:val="1006"/>
        </w:numPr>
        <w:pStyle w:val="Compact"/>
      </w:pPr>
      <w:r>
        <w:rPr>
          <w:bCs/>
          <w:b/>
        </w:rPr>
        <w:t xml:space="preserve">Mobiility Clinics:</w:t>
      </w:r>
    </w:p>
    <w:p>
      <w:pPr>
        <w:numPr>
          <w:ilvl w:val="0"/>
          <w:numId w:val="1006"/>
        </w:numPr>
        <w:pStyle w:val="Compact"/>
      </w:pPr>
      <w:r>
        <w:rPr>
          <w:bCs/>
          <w:b/>
        </w:rPr>
        <w:t xml:space="preserve">Digital Records:</w:t>
      </w:r>
      <w:r>
        <w:t xml:space="preserve"> </w:t>
      </w:r>
      <w:r>
        <w:t xml:space="preserve">Implementing electronic health records helps track patient outcomes, manage surgical schedules, and maintain long-term follow-up for chronic conditions like glaucoma.</w:t>
      </w:r>
    </w:p>
    <w:bookmarkEnd w:id="26"/>
    <w:bookmarkStart w:id="27" w:name="Xf20af966d98fbff6f412bdbd3eb83166528658d"/>
    <w:p>
      <w:pPr>
        <w:pStyle w:val="Heading2"/>
      </w:pPr>
      <w:r>
        <w:t xml:space="preserve">Slide 8: Socio-Economic Impact of Vision Care</w:t>
      </w:r>
    </w:p>
    <w:p>
      <w:pPr>
        <w:pStyle w:val="FirstParagraph"/>
      </w:pPr>
      <w:r>
        <w:rPr>
          <w:bCs/>
          <w:b/>
        </w:rPr>
        <w:t xml:space="preserve">Vision as a Human Right and Economic Driver:</w:t>
      </w:r>
    </w:p>
    <w:p>
      <w:pPr>
        <w:pStyle w:val="BodyText"/>
      </w:pPr>
      <w:r>
        <w:t xml:space="preserve">The work of the ophthalmologist has profound socio-economic implications for Kinshasa.</w:t>
      </w:r>
    </w:p>
    <w:p>
      <w:pPr>
        <w:numPr>
          <w:ilvl w:val="0"/>
          <w:numId w:val="1007"/>
        </w:numPr>
        <w:pStyle w:val="Compact"/>
      </w:pPr>
      <w:r>
        <w:rPr>
          <w:bCs/>
          <w:b/>
        </w:rPr>
        <w:t xml:space="preserve">Economic Productivity:</w:t>
      </w:r>
      <w:r>
        <w:t xml:space="preserve"> </w:t>
      </w:r>
      <w:r>
        <w:t xml:space="preserve">Restoring sight allows individuals to return to work. For a cataract patient, this means returning to farming, trading, or professional duties. On a macro level, reducing blindness increases the workforce productivity of the entire city.</w:t>
      </w:r>
    </w:p>
    <w:p>
      <w:pPr>
        <w:numPr>
          <w:ilvl w:val="0"/>
          <w:numId w:val="1007"/>
        </w:numPr>
        <w:pStyle w:val="Compact"/>
      </w:pPr>
      <w:r>
        <w:rPr>
          <w:bCs/>
          <w:b/>
        </w:rPr>
        <w:t xml:space="preserve">Educational Outcomes:</w:t>
      </w:r>
      <w:r>
        <w:t xml:space="preserve"> </w:t>
      </w:r>
      <w:r>
        <w:t xml:space="preserve">Children with untreated refractive errors or strabismus struggle in school. By correcting these issues, ophthalmologists contribute directly to the literacy and educational success of future generations in</w:t>
      </w:r>
      <w:r>
        <w:t xml:space="preserve"> </w:t>
      </w:r>
      <w:r>
        <w:rPr>
          <w:bCs/>
          <w:b/>
        </w:rPr>
        <w:t xml:space="preserve">DR Congo Kinshasa</w:t>
      </w:r>
      <w:r>
        <w:t xml:space="preserve">.</w:t>
      </w:r>
    </w:p>
    <w:p>
      <w:pPr>
        <w:numPr>
          <w:ilvl w:val="0"/>
          <w:numId w:val="1007"/>
        </w:numPr>
        <w:pStyle w:val="Compact"/>
      </w:pPr>
      <w:r>
        <w:t xml:space="preserve">Social Inclusion: Visually impaired individuals often face social isolation. Restoring vision reintegrates them into their families and communities, reducing the burden on caregivers.</w:t>
      </w:r>
    </w:p>
    <w:bookmarkEnd w:id="27"/>
    <w:bookmarkStart w:id="28" w:name="slide-9-strategic-recommendations"/>
    <w:p>
      <w:pPr>
        <w:pStyle w:val="Heading2"/>
      </w:pPr>
      <w:r>
        <w:t xml:space="preserve">Slide 9: Strategic Recommendations</w:t>
      </w:r>
    </w:p>
    <w:p>
      <w:pPr>
        <w:pStyle w:val="FirstParagraph"/>
      </w:pPr>
      <w:r>
        <w:rPr>
          <w:bCs/>
          <w:b/>
        </w:rPr>
        <w:t xml:space="preserve">A Path Forward for Stakeholders:</w:t>
      </w:r>
    </w:p>
    <w:p>
      <w:pPr>
        <w:numPr>
          <w:ilvl w:val="0"/>
          <w:numId w:val="1008"/>
        </w:numPr>
        <w:pStyle w:val="Compact"/>
      </w:pPr>
      <w:r>
        <w:rPr>
          <w:bCs/>
          <w:b/>
        </w:rPr>
        <w:t xml:space="preserve">Prioritize Preventive Care:</w:t>
      </w:r>
      <w:r>
        <w:t xml:space="preserve"> </w:t>
      </w:r>
      <w:r>
        <w:t xml:space="preserve">Shift focus from purely curative surgery to comprehensive eye health, including refraction services and glaucoma screening.</w:t>
      </w:r>
    </w:p>
    <w:p>
      <w:pPr>
        <w:numPr>
          <w:ilvl w:val="0"/>
          <w:numId w:val="1008"/>
        </w:numPr>
        <w:pStyle w:val="Compact"/>
      </w:pPr>
      <w:r>
        <w:rPr>
          <w:bCs/>
          <w:b/>
        </w:rPr>
        <w:t xml:space="preserve">Strengthen Partnerships:</w:t>
      </w:r>
      <w:r>
        <w:t xml:space="preserve"> </w:t>
      </w:r>
      <w:r>
        <w:t xml:space="preserve">Ophthalmologists</w:t>
      </w:r>
      <w:r>
        <w:t xml:space="preserve">, NGOs, and government bodies must collaborate to subsidize costs for the poorest populations in Kinshasa.</w:t>
      </w:r>
    </w:p>
    <w:p>
      <w:pPr>
        <w:numPr>
          <w:ilvl w:val="0"/>
          <w:numId w:val="1008"/>
        </w:numPr>
        <w:pStyle w:val="Compact"/>
      </w:pPr>
      <w:r>
        <w:rPr>
          <w:bCs/>
          <w:b/>
        </w:rPr>
        <w:t xml:space="preserve">Invest in Local Training:</w:t>
      </w:r>
      <w:r>
        <w:t xml:space="preserve"> </w:t>
      </w:r>
      <w:r>
        <w:t xml:space="preserve">Reduce reliance on international specialists by strengthening local residency programs to ensure a sustainable workforce for decades to come.</w:t>
      </w:r>
    </w:p>
    <w:p>
      <w:pPr>
        <w:numPr>
          <w:ilvl w:val="0"/>
          <w:numId w:val="1008"/>
        </w:numPr>
        <w:pStyle w:val="Compact"/>
      </w:pPr>
      <w:r>
        <w:rPr>
          <w:bCs/>
          <w:b/>
        </w:rPr>
        <w:t xml:space="preserve">Promote Eye Health Literacy:</w:t>
      </w:r>
      <w:r>
        <w:t xml:space="preserve"> </w:t>
      </w:r>
      <w:r>
        <w:t xml:space="preserve">Launch aggressive public awareness campaigns using local languages and media channels to educate the population of Kinshasa about early symptoms of eye disease.</w:t>
      </w:r>
    </w:p>
    <w:bookmarkEnd w:id="28"/>
    <w:bookmarkStart w:id="29" w:name="slide-10-conclusion"/>
    <w:p>
      <w:pPr>
        <w:pStyle w:val="Heading2"/>
      </w:pPr>
      <w:r>
        <w:t xml:space="preserve">Slide 10: Conclusion</w:t>
      </w:r>
    </w:p>
    <w:p>
      <w:pPr>
        <w:pStyle w:val="FirstParagraph"/>
      </w:pPr>
      <w:r>
        <w:t xml:space="preserve">The role of the ophthalmologist in</w:t>
      </w:r>
      <w:r>
        <w:t xml:space="preserve"> </w:t>
      </w:r>
      <w:r>
        <w:rPr>
          <w:bCs/>
          <w:b/>
        </w:rPr>
        <w:t xml:space="preserve">DR Congo Kinshasa</w:t>
      </w:r>
      <w:r>
        <w:t xml:space="preserve"> </w:t>
      </w:r>
      <w:r>
        <w:t xml:space="preserve">is pivotal, complex, and deeply impactful. It requires a blend of surgical precision, public health advocacy, educational leadership, and technological adaptability. By addressing the unique challenges of this vibrant megacity—ranging from infrastructure gaps to rising non-communicable diseases—the ophthalmologist does more than just restore sight; they restore dignity, independence, and economic potential to millions.</w:t>
      </w:r>
    </w:p>
    <w:p>
      <w:pPr>
        <w:pStyle w:val="BodyText"/>
      </w:pPr>
      <w:r>
        <w:t xml:space="preserve">This seminar presentation underscores that investing in ophthalmic care is not merely a medical necessity but a fundamental step toward the holistic development of Kinshasa. We call upon all stakeholders to support the training, retention, and empowerment of</w:t>
      </w:r>
      <w:r>
        <w:t xml:space="preserve"> </w:t>
      </w:r>
      <w:r>
        <w:rPr>
          <w:bCs/>
          <w:b/>
        </w:rPr>
        <w:t xml:space="preserve">Ophthalmologist</w:t>
      </w:r>
      <w:r>
        <w:t xml:space="preserve"> </w:t>
      </w:r>
      <w:r>
        <w:t xml:space="preserve">professionals who serve on the front lines of eye health in this region.</w:t>
      </w:r>
    </w:p>
    <w:bookmarkEnd w:id="29"/>
    <w:p>
      <w:pPr>
        <w:pStyle w:val="BodyText"/>
      </w:pPr>
      <w:r>
        <w:rPr>
          <w:iCs/>
          <w:i/>
        </w:rPr>
        <w:t xml:space="preserve">Note to Presenters:</w:t>
      </w:r>
      <w:r>
        <w:t xml:space="preserve"> </w:t>
      </w:r>
      <w:r>
        <w:t xml:space="preserve">This document is formatted as Seminar Presentation Slides content. Please adapt the visual design of your actual slides (PowerPoint/Keynote) to include local imagery from Kinshasa, infographics on eye disease prevalence, and photographs of ophthalmic equipment commonly used in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DR Congo Kinshasa</dc:title>
  <dc:creator/>
  <dc:language>en</dc:language>
  <cp:keywords/>
  <dcterms:created xsi:type="dcterms:W3CDTF">2026-07-29T08:39:02Z</dcterms:created>
  <dcterms:modified xsi:type="dcterms:W3CDTF">2026-07-29T08:39:02Z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