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1d6c4bb069db84ecb4a661997072caceae44d20"/>
    <w:p>
      <w:pPr>
        <w:pStyle w:val="Heading1"/>
      </w:pPr>
      <w:r>
        <w:t xml:space="preserve">Seminar Presentation Slides: The Critical Role of the Ophthalmologist in Ethiopia Addis Ababa</w:t>
      </w:r>
    </w:p>
    <w:bookmarkStart w:id="20" w:name="slide-1-introduction-and-context"/>
    <w:p>
      <w:pPr>
        <w:pStyle w:val="Heading2"/>
      </w:pPr>
      <w:r>
        <w:t xml:space="preserve">Slide 1: Introduction and Context</w:t>
      </w:r>
    </w:p>
    <w:p>
      <w:pPr>
        <w:pStyle w:val="FirstParagraph"/>
      </w:pPr>
      <w:r>
        <w:t xml:space="preserve">Welcome to this comprehensive seminar presentation dedicated to the specialized field of ophthalmology within the dynamic urban landscape of Ethiopia Addis Ababa. As we gather here, it is imperative to recognize that eye health is not merely a medical necessity but a fundamental component of human dignity and economic productivity. This presentation aims to dissect the multifaceted role of the</w:t>
      </w:r>
      <w:r>
        <w:t xml:space="preserve"> </w:t>
      </w:r>
      <w:r>
        <w:rPr>
          <w:bCs/>
          <w:b/>
        </w:rPr>
        <w:t xml:space="preserve">ophthalmologist</w:t>
      </w:r>
      <w:r>
        <w:t xml:space="preserve">, analyzing their impact on public health, education, and socioeconomic development in one of Africa’s fastest-growing capitals. We will explore the unique challenges faced by healthcare providers in Ethiopia Addis Ababa while highlighting innovative solutions and future directions for improving visual outcomes for millions.</w:t>
      </w:r>
    </w:p>
    <w:bookmarkEnd w:id="20"/>
    <w:bookmarkStart w:id="21" w:name="X9d0c91cb1ecbfc63c705a530f0caaad23801995"/>
    <w:p>
      <w:pPr>
        <w:pStyle w:val="Heading2"/>
      </w:pPr>
      <w:r>
        <w:t xml:space="preserve">Slide 2: The Burden of Eye Disease in Ethiopia Addis Ababa</w:t>
      </w:r>
    </w:p>
    <w:p>
      <w:pPr>
        <w:pStyle w:val="FirstParagraph"/>
      </w:pPr>
      <w:r>
        <w:t xml:space="preserve">To understand the necessity of specialized care, one must first appreciate the epidemiological landscape. In Ethiopia Addis Ababa, visual impairment remains a significant public health challenge. While cataracts remain the leading cause of blindness globally and within our region, other conditions such as glaucoma, diabetic retinopathy, and uncorrected refractive errors pose severe threats to quality of life. The rapid urbanization of Ethiopia Addis Ababa has led to lifestyle changes that increase the prevalence of non-communicable eye diseases. Consequently, the demand for advanced diagnostic and surgical services is outpacing current infrastructure capacities. This seminar will argue that strengthening the ophthalmology workforce is not optional but essential for sustainable development.</w:t>
      </w:r>
    </w:p>
    <w:bookmarkEnd w:id="21"/>
    <w:bookmarkStart w:id="22" w:name="Xc107e4a2574caf38b323647d4347bbf06f6018c"/>
    <w:p>
      <w:pPr>
        <w:pStyle w:val="Heading2"/>
      </w:pPr>
      <w:r>
        <w:t xml:space="preserve">Slide 3: Defining the Role of the Ophthalmologist</w:t>
      </w:r>
    </w:p>
    <w:p>
      <w:pPr>
        <w:pStyle w:val="FirstParagraph"/>
      </w:pPr>
      <w:r>
        <w:t xml:space="preserve">An ophthalmologist is a medical doctor who specializes in eye and vision care. Unlike optometrists or ophthalmic nurses, an ophthalmologist can provide comprehensive eye care including routine eye exams, vision testing, prescribing glasses and contact lenses, diagnosing and treating all types of eye diseases, performing surgery on the eyes (such as cataract surgery), and treating other medical problems that may affect the eyes. In the context of Ethiopia Addis Ababa, this role extends beyond clinical treatment. The ophthalmologist often serves as an educator, a community advocate, and a researcher. They are pivotal in identifying systemic health issues through ocular signs, thereby acting as gatekeepers to broader medical diagnoses.</w:t>
      </w:r>
    </w:p>
    <w:bookmarkEnd w:id="22"/>
    <w:bookmarkStart w:id="23" w:name="Xff7cbdf6e6535b4b1b512a94b90b3fd9400aa73"/>
    <w:p>
      <w:pPr>
        <w:pStyle w:val="Heading2"/>
      </w:pPr>
      <w:r>
        <w:t xml:space="preserve">Slide 4: Educational Pathways and Workforce Development</w:t>
      </w:r>
    </w:p>
    <w:p>
      <w:pPr>
        <w:pStyle w:val="FirstParagraph"/>
      </w:pPr>
      <w:r>
        <w:t xml:space="preserve">The pipeline for producing qualified ophthalmologists in Ethiopia Addis Ababa is rigorous yet constrained. Medical education in Ethiopia begins with a General Medicine degree, followed by specialized residency training in Ophthalmology. Institutions such as the School of Medicine at Addis Ababa University play a crucial role in training these specialists. However, there is a significant shortage of mentors and surgical seats available for residents. This seminar highlights the urgent need for expanded residency programs and continuous professional development opportunities. Furthermore, collaboration with international partners to facilitate exchange programs can enhance surgical skills and knowledge transfer among ophthalmologists practicing in Ethiopia Addis Ababa.</w:t>
      </w:r>
    </w:p>
    <w:bookmarkEnd w:id="23"/>
    <w:bookmarkStart w:id="24" w:name="Xf30ea55558ca88b9d4b861f6b354f902d244c8f"/>
    <w:p>
      <w:pPr>
        <w:pStyle w:val="Heading2"/>
      </w:pPr>
      <w:r>
        <w:t xml:space="preserve">Slide 5: Surgical Interventions and Cataract Management</w:t>
      </w:r>
    </w:p>
    <w:p>
      <w:pPr>
        <w:pStyle w:val="FirstParagraph"/>
      </w:pPr>
      <w:r>
        <w:t xml:space="preserve">Cataract surgery is arguably the most impactful intervention an ophthalmologist can perform. It is one of the most cost-effective surgeries in medicine, restoring sight and returning individuals to productivity within days. In Ethiopia Addis Ababa, high-volume surgical camps have been successful but are not a long-term solution. The modern ophthalmologist must transition toward sustainable hospital-based care systems with robust referral networks. This involves mastering techniques such as Phacoemulsification, which offers faster recovery times compared to traditional Extracapsular Cataract Extraction (ECCE). By adopting advanced surgical technologies in major hospitals across Ethiopia Addis Ababa, we can reduce the backlog of patients waiting for restoration of vision.</w:t>
      </w:r>
    </w:p>
    <w:bookmarkEnd w:id="24"/>
    <w:bookmarkStart w:id="25" w:name="Xe6aea2c22165ead37f8daaf9720f535066c5ef2"/>
    <w:p>
      <w:pPr>
        <w:pStyle w:val="Heading2"/>
      </w:pPr>
      <w:r>
        <w:t xml:space="preserve">Slide 6: Primary Eye Care and Referral Systems</w:t>
      </w:r>
    </w:p>
    <w:p>
      <w:pPr>
        <w:pStyle w:val="FirstParagraph"/>
      </w:pPr>
      <w:r>
        <w:t xml:space="preserve">A functioning healthcare system relies on a strong primary care foundation. The ophthalmologist’s role includes overseeing primary eye health initiatives at the community level in Ethiopia Addis Ababa. This involves training general practitioners and nurses to screen for common eye conditions, ensuring that complex cases are referred promptly to specialist centers. Strengthening the referral pathway between health centers, hospitals, and specialized clinics is vital. When an ophthalmologist effectively coordinates with primary care providers, preventable blindness can be drastically reduced. This collaborative model ensures that resources in Ethiopia Addis Ababa are utilized efficiently, targeting those most in need of surgical or specialized medical intervention.</w:t>
      </w:r>
    </w:p>
    <w:bookmarkEnd w:id="25"/>
    <w:bookmarkStart w:id="26" w:name="X07847e281af90fc64add0be6a9dfefacfbdb210"/>
    <w:p>
      <w:pPr>
        <w:pStyle w:val="Heading2"/>
      </w:pPr>
      <w:r>
        <w:t xml:space="preserve">Slide 7: The Rise of Non-Communicable Diseases and Diabetic Retinopathy</w:t>
      </w:r>
    </w:p>
    <w:p>
      <w:pPr>
        <w:pStyle w:val="FirstParagraph"/>
      </w:pPr>
      <w:r>
        <w:t xml:space="preserve">A critical emerging challenge for the ophthalmologist in Ethiopia Addis Ababa is the rise of diabetes. As lifestyle urbanization accelerates, so does the prevalence of Type 2 diabetes. This leads to a growing incidence of Diabetic Retinopathy, a leading cause of preventable blindness among working-age adults. The ophthalmologist must be proficient in screening protocols and management strategies for diabetic eye disease. This requires integration with endocrinology and internal medicine departments. Awareness campaigns led by ophthalmologists can encourage early screening for diabetics, preventing irreversible damage to the retina. This aspect of practice is increasingly becoming a central focus of public health strategy in Ethiopia Addis Ababa.</w:t>
      </w:r>
    </w:p>
    <w:bookmarkEnd w:id="26"/>
    <w:bookmarkStart w:id="27" w:name="X28139806fa5361aba2652a575d554647ac3115b"/>
    <w:p>
      <w:pPr>
        <w:pStyle w:val="Heading2"/>
      </w:pPr>
      <w:r>
        <w:t xml:space="preserve">Slide 8: Public Health Advocacy and Policy Influence</w:t>
      </w:r>
    </w:p>
    <w:p>
      <w:pPr>
        <w:pStyle w:val="FirstParagraph"/>
      </w:pPr>
      <w:r>
        <w:t xml:space="preserve">Beyond the operating theater, the ophthalmologist is a vital voice in policy-making. In Ethiopia Addis Ababa, advocates for eye health work to ensure that vision care is included in national health insurance schemes and universal health coverage plans. Ophthalmologists provide data-driven evidence on the economic burden of blindness to policymakers, arguing for increased budget allocation for eye hospitals and equipment. They participate in National Blindness Surveys to monitor progress toward global goals such as the Vision 2030 agenda. By engaging in political discourse, ophthalmologists help shape a healthcare environment where access to quality eye care is viewed as a right rather than a privilege.</w:t>
      </w:r>
    </w:p>
    <w:bookmarkEnd w:id="27"/>
    <w:bookmarkStart w:id="28" w:name="Xa8883a28d5b719d2a25bdbccbc725b6b4555d9b"/>
    <w:p>
      <w:pPr>
        <w:pStyle w:val="Heading2"/>
      </w:pPr>
      <w:r>
        <w:t xml:space="preserve">Slide 9: Technology and Telemedicine Innovations</w:t>
      </w:r>
    </w:p>
    <w:p>
      <w:pPr>
        <w:pStyle w:val="FirstParagraph"/>
      </w:pPr>
      <w:r>
        <w:t xml:space="preserve">The digital revolution offers new tools for ophthalmologists in Ethiopia Addis Ababa. Teleophthalmology is emerging as a powerful tool to bridge the gap between urban specialists and rural populations. Using mobile health devices, non-specialists can capture retinal images which are then reviewed by ophthalmologists remotely. This expands the reach of expertise beyond the physical limits of hospitals in Ethiopia Addis Ababa. Furthermore, artificial intelligence algorithms are being developed to assist in detecting diabetic retinopathy and glaucoma from fundus photographs. Embracing these technologies allows ophthalmologists to scale their impact significantly, ensuring that even remote communities benefit from expert diagnostic insights.</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 ophthalmologist in Ethiopia Addis Ababa is expansive and evolving. From performing life-changing cataract surgeries to advocating for policy reforms and managing emerging non-communicable diseases, these specialists are indispensable. We call upon medical institutions, government bodies, and international partners to invest in the training of more ophthalmologists, upgrade infrastructure in key hospitals across Ethiopia Addis Ababa, and support research initiatives. By empowering the ophthalmologist workforce, we empower the nation’s vision for a healthier future. Let us commit to reducing preventable blindness through sustained effort, innovation, and collaboration.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Ophthalmologist in Ethiopia Addis Ababa</dc:title>
  <dc:creator/>
  <dc:language>en</dc:language>
  <cp:keywords/>
  <dcterms:created xsi:type="dcterms:W3CDTF">2026-07-29T16:59:06Z</dcterms:created>
  <dcterms:modified xsi:type="dcterms:W3CDTF">2026-07-29T16:59:06Z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