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3" w:name="X694cf6f9a771e1d5fae2750b18cb0fcacb8f54f"/>
    <w:p>
      <w:pPr>
        <w:pStyle w:val="Heading1"/>
      </w:pPr>
      <w:r>
        <w:t xml:space="preserve">Seminar Presentation Slides: The Modern Ophthalmologist in Israel, Jerusalem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Hebrew University of Jerusalem</w:t>
      </w:r>
      <w:r>
        <w:br/>
      </w:r>
      <w:r>
        <w:rPr>
          <w:bCs/>
          <w:b/>
        </w:rPr>
        <w:t xml:space="preserve">Audience:</w:t>
      </w:r>
      <w:r>
        <w:t xml:space="preserve"> </w:t>
      </w:r>
      <w:r>
        <w:t xml:space="preserve">Medical Students, Residents, and Healthcare Policymakers</w:t>
      </w:r>
    </w:p>
    <w:bookmarkStart w:id="21" w:name="title-slide-the-eye-of-wisdom"/>
    <w:p>
      <w:pPr>
        <w:pStyle w:val="Heading2"/>
      </w:pPr>
      <w:r>
        <w:t xml:space="preserve">Title Slide: The Eye of Wisdom</w:t>
      </w:r>
    </w:p>
    <w:p>
      <w:pPr>
        <w:pStyle w:val="FirstParagraph"/>
      </w:pPr>
      <w:r>
        <w:t xml:space="preserve">Welcome to this specialized seminar presentation focusing on the unique role of the ophthalmologist within the healthcare ecosystem of Israel, Jerusalem.</w:t>
      </w:r>
    </w:p>
    <w:p>
      <w:pPr>
        <w:pStyle w:val="BodyText"/>
      </w:pPr>
      <w:r>
        <w:t xml:space="preserve">In a city that serves as both a spiritual beacon for billions and a cutting-edge hub for global biotechnology, the practice of ophthalmology is evolving rapidly. This presentation will explore how an ophthalmologist operates at the intersection of ancient tradition and futuristic science.</w:t>
      </w:r>
    </w:p>
    <w:bookmarkStart w:id="20" w:name="key-objectives"/>
    <w:p>
      <w:pPr>
        <w:pStyle w:val="Heading3"/>
      </w:pPr>
      <w:r>
        <w:t xml:space="preserve">Key Objectives:</w:t>
      </w:r>
    </w:p>
    <w:p>
      <w:pPr>
        <w:numPr>
          <w:ilvl w:val="0"/>
          <w:numId w:val="1001"/>
        </w:numPr>
        <w:pStyle w:val="Compact"/>
      </w:pPr>
      <w:r>
        <w:t xml:space="preserve">To understand the demographic challenges facing vision care in Jerusalem.</w:t>
      </w:r>
    </w:p>
    <w:p>
      <w:pPr>
        <w:numPr>
          <w:ilvl w:val="0"/>
          <w:numId w:val="1001"/>
        </w:numPr>
        <w:pStyle w:val="Compact"/>
      </w:pPr>
      <w:r>
        <w:t xml:space="preserve">To examine the technological advancements led by Israeli ophthalmologists.</w:t>
      </w:r>
    </w:p>
    <w:p>
      <w:pPr>
        <w:numPr>
          <w:ilvl w:val="0"/>
          <w:numId w:val="1001"/>
        </w:numPr>
        <w:pStyle w:val="Compact"/>
      </w:pPr>
      <w:r>
        <w:t xml:space="preserve">To discuss public health initiatives regarding diabetic retinopathy and glaucoma in Israel, Jerusalem.</w:t>
      </w:r>
    </w:p>
    <w:bookmarkEnd w:id="20"/>
    <w:bookmarkEnd w:id="21"/>
    <w:bookmarkStart w:id="22" w:name="X92b5697161ce3a9753875c9f4d567c7cb9beb6b"/>
    <w:p>
      <w:pPr>
        <w:pStyle w:val="Heading2"/>
      </w:pPr>
      <w:r>
        <w:t xml:space="preserve">The Unique Demographic Landscape of Jerusalem</w:t>
      </w:r>
    </w:p>
    <w:p>
      <w:pPr>
        <w:pStyle w:val="FirstParagraph"/>
      </w:pPr>
      <w:r>
        <w:t xml:space="preserve">An ophthalmologist practicing in Israel, Jerusalem, faces a demographic reality unlike almost any other city in the world. The population is characterized by extreme diversity and distinct genetic clustering.</w:t>
      </w:r>
    </w:p>
    <w:p>
      <w:pPr>
        <w:pStyle w:val="BodyText"/>
      </w:pPr>
      <w:r>
        <w:rPr>
          <w:bCs/>
          <w:b/>
        </w:rPr>
        <w:t xml:space="preserve">The Haredi Community:</w:t>
      </w:r>
    </w:p>
    <w:p>
      <w:pPr>
        <w:numPr>
          <w:ilvl w:val="0"/>
          <w:numId w:val="1002"/>
        </w:numPr>
        <w:pStyle w:val="Compact"/>
      </w:pPr>
      <w:r>
        <w:t xml:space="preserve">Jerusalem houses one of the largest concentrations of Haredi (Ultra-Orthodox) Jews globally. This community has a high birth rate, meaning the population is exceptionally young.</w:t>
      </w:r>
    </w:p>
    <w:p>
      <w:pPr>
        <w:numPr>
          <w:ilvl w:val="0"/>
          <w:numId w:val="1002"/>
        </w:numPr>
        <w:pStyle w:val="Compact"/>
      </w:pPr>
      <w:r>
        <w:rPr>
          <w:iCs/>
          <w:i/>
        </w:rPr>
        <w:t xml:space="preserve">Implication for the Ophthalmologist:</w:t>
      </w:r>
      <w:r>
        <w:t xml:space="preserve"> </w:t>
      </w:r>
      <w:r>
        <w:t xml:space="preserve">A higher volume of pediatric cases, particularly congenital cataracts and refractive errors that require early intervention.</w:t>
      </w:r>
    </w:p>
    <w:p>
      <w:pPr>
        <w:pStyle w:val="FirstParagraph"/>
      </w:pPr>
      <w:r>
        <w:rPr>
          <w:bCs/>
          <w:b/>
        </w:rPr>
        <w:t xml:space="preserve">The Elderly Population:</w:t>
      </w:r>
    </w:p>
    <w:p>
      <w:pPr>
        <w:numPr>
          <w:ilvl w:val="0"/>
          <w:numId w:val="1003"/>
        </w:numPr>
        <w:pStyle w:val="Compact"/>
      </w:pPr>
      <w:r>
        <w:t xml:space="preserve">Jewish neighborhoods in Jerusalem have a rapidly aging population. This demographic shift directly increases the prevalence of age-related macular degeneration (AMD) and cataracts.</w:t>
      </w:r>
    </w:p>
    <w:p>
      <w:pPr>
        <w:numPr>
          <w:ilvl w:val="0"/>
          <w:numId w:val="1003"/>
        </w:numPr>
        <w:pStyle w:val="Compact"/>
      </w:pPr>
      <w:r>
        <w:rPr>
          <w:iCs/>
          <w:i/>
        </w:rPr>
        <w:t xml:space="preserve">Implication for the Ophthalmologist:</w:t>
      </w:r>
      <w:r>
        <w:t xml:space="preserve"> </w:t>
      </w:r>
      <w:r>
        <w:t xml:space="preserve">A dual burden: managing high-volume pediatric needs while simultaneously treating complex geriatric eye diseases.</w:t>
      </w:r>
    </w:p>
    <w:p>
      <w:pPr>
        <w:pStyle w:val="FirstParagraph"/>
      </w:pPr>
      <w:r>
        <w:rPr>
          <w:bCs/>
          <w:b/>
        </w:rPr>
        <w:t xml:space="preserve">Multicultural Diversity:</w:t>
      </w:r>
    </w:p>
    <w:p>
      <w:pPr>
        <w:numPr>
          <w:ilvl w:val="0"/>
          <w:numId w:val="1004"/>
        </w:numPr>
        <w:pStyle w:val="Compact"/>
      </w:pPr>
      <w:r>
        <w:t xml:space="preserve">The presence of Arab, Muslim, Christian, and Druze populations adds layers of complexity to patient communication and genetic risk factors. An ophthalmologist must be culturally competent to navigate these diverse societal segments effectively.</w:t>
      </w:r>
    </w:p>
    <w:bookmarkEnd w:id="22"/>
    <w:bookmarkStart w:id="24" w:name="the-israeli-innovation-ecosystem"/>
    <w:p>
      <w:pPr>
        <w:pStyle w:val="Heading2"/>
      </w:pPr>
      <w:r>
        <w:t xml:space="preserve">The Israeli Innovation Ecosystem</w:t>
      </w:r>
    </w:p>
    <w:p>
      <w:pPr>
        <w:pStyle w:val="FirstParagraph"/>
      </w:pPr>
      <w:r>
        <w:t xml:space="preserve">Jerusalem is not merely a medical center; it is the "Silicon Wadi" of ophthalmology. The symbiotic relationship between academic institutions like Hadassah Medical Center and local biotech startups defines the modern ophthalmologist's toolkit.</w:t>
      </w:r>
    </w:p>
    <w:bookmarkStart w:id="23" w:name="tech-driven-practice"/>
    <w:p>
      <w:pPr>
        <w:pStyle w:val="Heading3"/>
      </w:pPr>
      <w:r>
        <w:t xml:space="preserve">Tech-Driven Practice</w:t>
      </w:r>
    </w:p>
    <w:p>
      <w:pPr>
        <w:pStyle w:val="FirstParagraph"/>
      </w:pPr>
      <w:r>
        <w:t xml:space="preserve">The Israeli ophthalmologist is often at the forefront of adopting Artificial Intelligence (AI). Israel has developed proprietary algorithms for Optical Coherence Tomography (OCT) that can detect diabetic retinopathy years before clinical symptoms manifest.</w:t>
      </w:r>
    </w:p>
    <w:p>
      <w:pPr>
        <w:numPr>
          <w:ilvl w:val="0"/>
          <w:numId w:val="1005"/>
        </w:numPr>
        <w:pStyle w:val="Compact"/>
      </w:pPr>
      <w:r>
        <w:rPr>
          <w:bCs/>
          <w:b/>
        </w:rPr>
        <w:t xml:space="preserve">R&amp;D Hub:</w:t>
      </w:r>
      <w:r>
        <w:t xml:space="preserve"> </w:t>
      </w:r>
      <w:r>
        <w:t xml:space="preserve">Many global leaders in intraocular lenses and surgical lasers are headquartered or have R&amp;D centers in the Jerusalem metropolitan area.</w:t>
      </w:r>
    </w:p>
    <w:p>
      <w:pPr>
        <w:numPr>
          <w:ilvl w:val="0"/>
          <w:numId w:val="1005"/>
        </w:numPr>
        <w:pStyle w:val="Compact"/>
      </w:pPr>
      <w:r>
        <w:rPr>
          <w:bCs/>
          <w:b/>
        </w:rPr>
        <w:t xml:space="preserve">Teleremedicine:</w:t>
      </w:r>
      <w:r>
        <w:t xml:space="preserve"> </w:t>
      </w:r>
      <w:r>
        <w:t xml:space="preserve">Leveraging Israel’s strong telecommunications infrastructure, ophthalmologists in rural areas of the Jerusalem district can consult with specialists at major city hospitals instantly.</w:t>
      </w:r>
    </w:p>
    <w:p>
      <w:pPr>
        <w:pStyle w:val="FirstParagraph"/>
      </w:pPr>
      <w:r>
        <w:t xml:space="preserve">This technological integration allows for a shift from reactive treatment to proactive preventative care, a hallmark of advanced ophthalmology in this region.</w:t>
      </w:r>
    </w:p>
    <w:bookmarkEnd w:id="23"/>
    <w:bookmarkEnd w:id="24"/>
    <w:bookmarkStart w:id="25" w:name="Xb6734aabc0fa38bdf797a24ce0fa24d9a4d5b33"/>
    <w:p>
      <w:pPr>
        <w:pStyle w:val="Heading2"/>
      </w:pPr>
      <w:r>
        <w:t xml:space="preserve">The Burden of Diabetes: A Public Health Priority</w:t>
      </w:r>
    </w:p>
    <w:p>
      <w:pPr>
        <w:pStyle w:val="FirstParagraph"/>
      </w:pPr>
      <w:r>
        <w:t xml:space="preserve">Jordan and Israel, Jerusalem face a critical public health challenge regarding diabetes. The prevalence of Type 2 diabetes in the region is among the highest in the developed world.</w:t>
      </w:r>
    </w:p>
    <w:p>
      <w:pPr>
        <w:pStyle w:val="BodyText"/>
      </w:pPr>
      <w:r>
        <w:rPr>
          <w:bCs/>
          <w:b/>
        </w:rPr>
        <w:t xml:space="preserve">The Diabetic Eye:</w:t>
      </w:r>
    </w:p>
    <w:p>
      <w:pPr>
        <w:numPr>
          <w:ilvl w:val="0"/>
          <w:numId w:val="1006"/>
        </w:numPr>
        <w:pStyle w:val="Compact"/>
      </w:pPr>
      <w:r>
        <w:t xml:space="preserve">Diaabetic Retinopathy is a leading cause of preventable blindness. For an ophthalmologist, this represents the majority of their workload.</w:t>
      </w:r>
    </w:p>
    <w:p>
      <w:pPr>
        <w:numPr>
          <w:ilvl w:val="0"/>
          <w:numId w:val="1006"/>
        </w:numPr>
        <w:pStyle w:val="Compact"/>
      </w:pPr>
      <w:r>
        <w:t xml:space="preserve">The "Silent Thieves" (Glaucoma) are also prevalent, exacerbated by genetic factors found in specific populations within Israel, Jerusalem.</w:t>
      </w:r>
    </w:p>
    <w:p>
      <w:pPr>
        <w:pStyle w:val="FirstParagraph"/>
      </w:pPr>
      <w:r>
        <w:rPr>
          <w:bCs/>
          <w:b/>
        </w:rPr>
        <w:t xml:space="preserve">The Screening Paradigm:</w:t>
      </w:r>
    </w:p>
    <w:p>
      <w:pPr>
        <w:pStyle w:val="BodyText"/>
      </w:pPr>
      <w:r>
        <w:t xml:space="preserve">In Jerusalem, the Ministry of Health has implemented rigorous screening protocols. The ophthalmologist acts as a gatekeeper and educator. It is not enough to simply perform surgery; the ophthalmologist must ensure that diabetic patients understand the systemic nature of their disease.</w:t>
      </w:r>
    </w:p>
    <w:p>
      <w:pPr>
        <w:numPr>
          <w:ilvl w:val="0"/>
          <w:numId w:val="1007"/>
        </w:numPr>
        <w:pStyle w:val="Compact"/>
      </w:pPr>
      <w:r>
        <w:t xml:space="preserve">Collaborative Care: Ophthalmologists in Israel work closely with endocrinologists and general practitioners to manage blood sugar levels, recognizing that vision health is inextricably linked to metabolic health.</w:t>
      </w:r>
    </w:p>
    <w:bookmarkEnd w:id="25"/>
    <w:bookmarkStart w:id="27" w:name="surgical-excellence-and-trauma-care"/>
    <w:p>
      <w:pPr>
        <w:pStyle w:val="Heading2"/>
      </w:pPr>
      <w:r>
        <w:t xml:space="preserve">Surgical Excellence and Trauma Care</w:t>
      </w:r>
    </w:p>
    <w:p>
      <w:pPr>
        <w:pStyle w:val="FirstParagraph"/>
      </w:pPr>
      <w:r>
        <w:t xml:space="preserve">The geopolitical context of living in Israel, Jerusalem necessitates a specific type of surgical preparedness. While routine cataract surgery remains the bread and butter of practice, trauma care is an essential component.</w:t>
      </w:r>
    </w:p>
    <w:bookmarkStart w:id="26" w:name="routine-vs.-emergency"/>
    <w:p>
      <w:pPr>
        <w:pStyle w:val="Heading3"/>
      </w:pPr>
      <w:r>
        <w:t xml:space="preserve">Routine vs. Emergency</w:t>
      </w:r>
    </w:p>
    <w:p>
      <w:pPr>
        <w:numPr>
          <w:ilvl w:val="0"/>
          <w:numId w:val="1008"/>
        </w:numPr>
        <w:pStyle w:val="Compact"/>
      </w:pPr>
      <w:r>
        <w:rPr>
          <w:bCs/>
          <w:b/>
        </w:rPr>
        <w:t xml:space="preserve">Cataract Surgery:</w:t>
      </w:r>
      <w:r>
        <w:t xml:space="preserve"> </w:t>
      </w:r>
      <w:r>
        <w:t xml:space="preserve">Israel has one of the highest rates of cataract surgeries per capita globally. The ophthalmologist here must be efficient and highly skilled, often performing high-volume surgeries with precision.</w:t>
      </w:r>
    </w:p>
    <w:p>
      <w:pPr>
        <w:numPr>
          <w:ilvl w:val="0"/>
          <w:numId w:val="1008"/>
        </w:numPr>
        <w:pStyle w:val="Compact"/>
      </w:pPr>
      <w:r>
        <w:rPr>
          <w:bCs/>
          <w:b/>
        </w:rPr>
        <w:t xml:space="preserve">Trauma Management:</w:t>
      </w:r>
      <w:r>
        <w:t xml:space="preserve"> </w:t>
      </w:r>
      <w:r>
        <w:t xml:space="preserve">Due to regional instability, trauma centers in Jerusalem (such as Hadassah Ein Kerem) are equipped to handle blast injuries and penetrating eye trauma. The ophthalmologist must be trained in emergency repair and long-term rehabilitation of complex ocular injuries.</w:t>
      </w:r>
    </w:p>
    <w:p>
      <w:pPr>
        <w:pStyle w:val="FirstParagraph"/>
      </w:pPr>
      <w:r>
        <w:t xml:space="preserve">This duality requires an ophthalmologist to possess the steady hand of a microsurgeon for elective cases and the decisive temperament of a trauma surgeon for emergency interventions.</w:t>
      </w:r>
    </w:p>
    <w:bookmarkEnd w:id="26"/>
    <w:bookmarkEnd w:id="27"/>
    <w:bookmarkStart w:id="29" w:name="ethical-considerations-and-accessibility"/>
    <w:p>
      <w:pPr>
        <w:pStyle w:val="Heading2"/>
      </w:pPr>
      <w:r>
        <w:t xml:space="preserve">Ethical Considerations and Accessibility</w:t>
      </w:r>
    </w:p>
    <w:p>
      <w:pPr>
        <w:pStyle w:val="FirstParagraph"/>
      </w:pPr>
      <w:r>
        <w:t xml:space="preserve">The concept of "Tikkun Olam" (Repairing the World) is central to Jewish culture and deeply influences medical practice in Israel, Jerusalem. This ethical framework dictates how an ophthalmologist approaches healthcare access.</w:t>
      </w:r>
    </w:p>
    <w:bookmarkStart w:id="28" w:name="bridging-the-gap"/>
    <w:p>
      <w:pPr>
        <w:pStyle w:val="Heading3"/>
      </w:pPr>
      <w:r>
        <w:t xml:space="preserve">Bridging the Gap</w:t>
      </w:r>
    </w:p>
    <w:p>
      <w:pPr>
        <w:numPr>
          <w:ilvl w:val="0"/>
          <w:numId w:val="1009"/>
        </w:numPr>
        <w:pStyle w:val="Compact"/>
      </w:pPr>
      <w:r>
        <w:rPr>
          <w:bCs/>
          <w:b/>
        </w:rPr>
        <w:t xml:space="preserve">Economic Disparities:</w:t>
      </w:r>
      <w:r>
        <w:t xml:space="preserve"> </w:t>
      </w:r>
      <w:r>
        <w:t xml:space="preserve">While universal healthcare exists, there are socioeconomic divides between different neighborhoods in Jerusalem. The ophthalmologist is often expected to provide pro-bono surgeries for children born into poverty.</w:t>
      </w:r>
    </w:p>
    <w:p>
      <w:pPr>
        <w:numPr>
          <w:ilvl w:val="0"/>
          <w:numId w:val="1009"/>
        </w:numPr>
        <w:pStyle w:val="Compact"/>
      </w:pPr>
      <w:r>
        <w:rPr>
          <w:bCs/>
          <w:b/>
        </w:rPr>
        <w:t xml:space="preserve">Cultural Barriers:</w:t>
      </w:r>
      <w:r>
        <w:t xml:space="preserve"> </w:t>
      </w:r>
      <w:r>
        <w:t xml:space="preserve">In religious communities, there may be hesitancy toward certain procedures or blood products (though modern techniques minimize this need). The ophthalmologist must navigate these sensitivities with respect, ensuring informed consent that aligns with patient values.</w:t>
      </w:r>
    </w:p>
    <w:p>
      <w:pPr>
        <w:pStyle w:val="FirstParagraph"/>
      </w:pPr>
      <w:r>
        <w:t xml:space="preserve">The role of the ophthalmologist extends beyond clinical skill; it involves advocating for equity in vision care, ensuring that a child’s sight is not determined by their zip code or economic status.</w:t>
      </w:r>
    </w:p>
    <w:bookmarkEnd w:id="28"/>
    <w:bookmarkEnd w:id="29"/>
    <w:bookmarkStart w:id="31" w:name="Xdb89acb9c9ae5332697dec017f9461cdaa6dcc8"/>
    <w:p>
      <w:pPr>
        <w:pStyle w:val="Heading2"/>
      </w:pPr>
      <w:r>
        <w:t xml:space="preserve">The Future: Gene Therapy and Personalized Medicine</w:t>
      </w:r>
    </w:p>
    <w:p>
      <w:pPr>
        <w:pStyle w:val="FirstParagraph"/>
      </w:pPr>
      <w:r>
        <w:t xml:space="preserve">Jerusalem is at the vanguard of genetic research. Israeli ophthalmologists are heavily involved in clinical trials for gene therapies aimed at curing inherited retinal diseases.</w:t>
      </w:r>
    </w:p>
    <w:bookmarkStart w:id="30" w:name="roadmap-to-2030"/>
    <w:p>
      <w:pPr>
        <w:pStyle w:val="Heading3"/>
      </w:pPr>
      <w:r>
        <w:t xml:space="preserve">Roadmap to 2030</w:t>
      </w:r>
    </w:p>
    <w:p>
      <w:pPr>
        <w:numPr>
          <w:ilvl w:val="0"/>
          <w:numId w:val="1010"/>
        </w:numPr>
        <w:pStyle w:val="Compact"/>
      </w:pPr>
      <w:r>
        <w:rPr>
          <w:bCs/>
          <w:b/>
        </w:rPr>
        <w:t xml:space="preserve">Gene Editing:</w:t>
      </w:r>
      <w:r>
        <w:t xml:space="preserve"> </w:t>
      </w:r>
      <w:r>
        <w:t xml:space="preserve">CRISPR technology is being tested locally to treat conditions like Leber Congenital Amaurosis. The ophthalmologist of the future will be a genetic counselor as much as a surgeon.</w:t>
      </w:r>
    </w:p>
    <w:p>
      <w:pPr>
        <w:numPr>
          <w:ilvl w:val="0"/>
          <w:numId w:val="1010"/>
        </w:numPr>
        <w:pStyle w:val="Compact"/>
      </w:pPr>
      <w:r>
        <w:rPr>
          <w:bCs/>
          <w:b/>
        </w:rPr>
        <w:t xml:space="preserve">Bionic Vision::</w:t>
      </w:r>
      <w:r>
        <w:t xml:space="preserve"> </w:t>
      </w:r>
      <w:r>
        <w:t xml:space="preserve">Research into retinal implants is ongoing. As these technologies mature, the ophthalmologist’s role will shift toward managing patients who rely on external hardware to perceive light.</w:t>
      </w:r>
    </w:p>
    <w:p>
      <w:pPr>
        <w:pStyle w:val="FirstParagraph"/>
      </w:pPr>
      <w:r>
        <w:t xml:space="preserve">This forward-looking perspective ensures that the medical community in Israel remains a global leader in vision science.</w:t>
      </w:r>
    </w:p>
    <w:bookmarkEnd w:id="30"/>
    <w:bookmarkEnd w:id="31"/>
    <w:bookmarkStart w:id="32" w:name="conclusion-the-guardian-of-sight"/>
    <w:p>
      <w:pPr>
        <w:pStyle w:val="Heading2"/>
      </w:pPr>
      <w:r>
        <w:t xml:space="preserve">Conclusion: The Guardian of Sight</w:t>
      </w:r>
    </w:p>
    <w:p>
      <w:pPr>
        <w:pStyle w:val="FirstParagraph"/>
      </w:pPr>
      <w:r>
        <w:t xml:space="preserve">In conclusion, the ophthalmologist in Israel, Jerusalem is a multifaceted professional. They are a surgeon, a technologist, a public health advocate, and a cultural bridge-builder.</w:t>
      </w:r>
    </w:p>
    <w:p>
      <w:pPr>
        <w:numPr>
          <w:ilvl w:val="0"/>
          <w:numId w:val="1011"/>
        </w:numPr>
        <w:pStyle w:val="Compact"/>
      </w:pPr>
      <w:r>
        <w:rPr>
          <w:bCs/>
          <w:b/>
        </w:rPr>
        <w:t xml:space="preserve">The Challenge:</w:t>
      </w:r>
      <w:r>
        <w:t xml:space="preserve"> </w:t>
      </w:r>
      <w:r>
        <w:t xml:space="preserve">Managing high patient volumes from diverse demographics with complex genetic backgrounds.</w:t>
      </w:r>
    </w:p>
    <w:p>
      <w:pPr>
        <w:numPr>
          <w:ilvl w:val="0"/>
          <w:numId w:val="1011"/>
        </w:numPr>
        <w:pStyle w:val="Compact"/>
      </w:pPr>
      <w:r>
        <w:rPr>
          <w:bCs/>
          <w:b/>
        </w:rPr>
        <w:t xml:space="preserve">The Tool:</w:t>
      </w:r>
      <w:r>
        <w:t xml:space="preserve"> </w:t>
      </w:r>
      <w:r>
        <w:t xml:space="preserve">Leveraging world-class innovation and AI-driven diagnostics.</w:t>
      </w:r>
    </w:p>
    <w:p>
      <w:pPr>
        <w:numPr>
          <w:ilvl w:val="0"/>
          <w:numId w:val="1011"/>
        </w:numPr>
        <w:pStyle w:val="Compact"/>
      </w:pPr>
      <w:r>
        <w:rPr>
          <w:bCs/>
          <w:b/>
        </w:rPr>
        <w:t xml:space="preserve">The Mission:</w:t>
      </w:r>
    </w:p>
    <w:p>
      <w:pPr>
        <w:numPr>
          <w:ilvl w:val="0"/>
          <w:numId w:val="1000"/>
        </w:numPr>
        <w:pStyle w:val="Compact"/>
      </w:pPr>
      <w:r>
        <w:t xml:space="preserve">To preserve vision in a region where sight is both a medical necessity and a cultural treasure. For the ophthalmologist, every procedure performed contributes to the vitality of one of the world's most historic cities. The work continues with precision, empathy, and innovation.</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Israel, Jerusalem</dc:title>
  <dc:creator/>
  <dc:language>en</dc:language>
  <cp:keywords/>
  <dcterms:created xsi:type="dcterms:W3CDTF">2026-07-29T05:56:01Z</dcterms:created>
  <dcterms:modified xsi:type="dcterms:W3CDTF">2026-07-29T05:56:01Z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