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Italy</w:t>
      </w:r>
      <w:r>
        <w:t xml:space="preserve"> </w:t>
      </w:r>
      <w:r>
        <w:t xml:space="preserve">Rome</w:t>
      </w:r>
    </w:p>
    <w:bookmarkStart w:id="20" w:name="X0cf7b5fd8acf746db1674b89b1bfad0da3f5999"/>
    <w:p>
      <w:pPr>
        <w:pStyle w:val="Heading1"/>
      </w:pPr>
      <w:r>
        <w:t xml:space="preserve">Seminar Presentation Slides: Advanced Ophthalmic Care in the Heart of Europe</w:t>
      </w:r>
    </w:p>
    <w:p>
      <w:pPr>
        <w:pStyle w:val="FirstParagraph"/>
      </w:pPr>
      <w:r>
        <w:rPr>
          <w:bCs/>
          <w:b/>
        </w:rPr>
        <w:t xml:space="preserve">Location:</w:t>
      </w:r>
      <w:r>
        <w:t xml:space="preserve"> </w:t>
      </w:r>
      <w:r>
        <w:t xml:space="preserve">Italy Rome</w:t>
      </w:r>
      <w:r>
        <w:br/>
      </w:r>
      <w:r>
        <w:rPr>
          <w:bCs/>
          <w:b/>
        </w:rPr>
        <w:t xml:space="preserve">Date:</w:t>
      </w:r>
      <w:r>
        <w:t xml:space="preserve">[Current Date]</w:t>
      </w:r>
      <w:r>
        <w:br/>
      </w:r>
      <w:r>
        <w:rPr>
          <w:bCs/>
          <w:b/>
        </w:rPr>
        <w:t xml:space="preserve">Focused Topic:</w:t>
      </w:r>
      <w:r>
        <w:t xml:space="preserve">The Evolving Role of the Modern Ophthalmologist</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document designed specifically for an audience based in Italy Rome. Today, we delve into the critical role of the ophthalmologist within one of Europe’s most historically significant and demographically complex urban centers. As a specialized medical doctor who manages diseases of the eye and provides vision care services, including prescribing eyeglasses or contact lenses to correct vision problems, an</w:t>
      </w:r>
      <w:r>
        <w:t xml:space="preserve"> </w:t>
      </w:r>
      <w:r>
        <w:rPr>
          <w:bCs/>
          <w:b/>
        </w:rPr>
        <w:t xml:space="preserve">ophthalmologist</w:t>
      </w:r>
      <w:r>
        <w:t xml:space="preserve"> </w:t>
      </w:r>
      <w:r>
        <w:t xml:space="preserve">plays a pivotal role in maintaining public health quality of life. In the context of</w:t>
      </w:r>
      <w:r>
        <w:t xml:space="preserve"> </w:t>
      </w:r>
      <w:r>
        <w:rPr>
          <w:bCs/>
          <w:b/>
        </w:rPr>
        <w:t xml:space="preserve">Italy Rome</w:t>
      </w:r>
      <w:r>
        <w:t xml:space="preserve">, this profession takes on added significance due to the unique demographic challenges posed by an aging population and the high volume of international tourism that places additional stress on local healthcare infrastructure.</w:t>
      </w:r>
    </w:p>
    <w:bookmarkEnd w:id="21"/>
    <w:bookmarkStart w:id="22" w:name="X9e738b78c1111660e70d639bb1f6c248da10276"/>
    <w:p>
      <w:pPr>
        <w:pStyle w:val="Heading2"/>
      </w:pPr>
      <w:r>
        <w:t xml:space="preserve">Seminar Presentation Slides: The Epidemiological Landscape in Italy Rome</w:t>
      </w:r>
    </w:p>
    <w:p>
      <w:pPr>
        <w:pStyle w:val="FirstParagraph"/>
      </w:pPr>
      <w:r>
        <w:t xml:space="preserve">To understand the necessity of specialized ophthalmic care, one must first look at the epidemiological data specific to this region.</w:t>
      </w:r>
      <w:r>
        <w:t xml:space="preserve"> </w:t>
      </w:r>
      <w:r>
        <w:rPr>
          <w:bCs/>
          <w:b/>
        </w:rPr>
        <w:t xml:space="preserve">Italy Rome</w:t>
      </w:r>
      <w:r>
        <w:t xml:space="preserve">, like much of Southern Europe, is experiencing a rapid demographic shift characterized by an increasing proportion of elderly citizens. Age-related eye diseases are the primary concern here. The prevalence of cataracts, glaucoma, age-related macular degeneration (AMD), and diabetic retinopathy is significantly higher among the population residing in</w:t>
      </w:r>
      <w:r>
        <w:t xml:space="preserve"> </w:t>
      </w:r>
      <w:r>
        <w:rPr>
          <w:bCs/>
          <w:b/>
        </w:rPr>
        <w:t xml:space="preserve">Italy Rome</w:t>
      </w:r>
      <w:r>
        <w:t xml:space="preserve"> </w:t>
      </w:r>
      <w:r>
        <w:t xml:space="preserve">compared to younger demographics.</w:t>
      </w:r>
    </w:p>
    <w:p>
      <w:pPr>
        <w:pStyle w:val="BodyText"/>
      </w:pPr>
      <w:r>
        <w:t xml:space="preserve">For instance, diabetic retinopathy remains a leading cause of blindness among adults. Given the rising rates of type 2 diabetes in urban Italian settings, the workload for every practicing</w:t>
      </w:r>
      <w:r>
        <w:t xml:space="preserve"> </w:t>
      </w:r>
      <w:r>
        <w:rPr>
          <w:bCs/>
          <w:b/>
        </w:rPr>
        <w:t xml:space="preserve">Ophthalmologist</w:t>
      </w:r>
      <w:r>
        <w:br/>
      </w:r>
      <w:r>
        <w:t xml:space="preserve">s in this region is intensifying. Furthermore, as Rome serves as a major tourist hub, there is a transient population that requires urgent care for conditions such as corneal abrasions from contact lens misuse or acute infections. This dual burden of chronic age-related management and acute traumatic or infectious cases necessitates a robust and highly trained ophthalmic workforce.</w:t>
      </w:r>
    </w:p>
    <w:bookmarkEnd w:id="22"/>
    <w:bookmarkStart w:id="23" w:name="X2c8b951de1d64ef849d56f3942dd3df3b17b917"/>
    <w:p>
      <w:pPr>
        <w:pStyle w:val="Heading2"/>
      </w:pPr>
      <w:r>
        <w:t xml:space="preserve">Seminar Presentation Slides: Clinical Specializations Required</w:t>
      </w:r>
    </w:p>
    <w:p>
      <w:pPr>
        <w:pStyle w:val="FirstParagraph"/>
      </w:pPr>
      <w:r>
        <w:t xml:space="preserve">The modern</w:t>
      </w:r>
      <w:r>
        <w:t xml:space="preserve"> </w:t>
      </w:r>
      <w:r>
        <w:rPr>
          <w:bCs/>
          <w:b/>
        </w:rPr>
        <w:t xml:space="preserve">Ophthalmologist</w:t>
      </w:r>
      <w:r>
        <w:br/>
      </w:r>
      <w:r>
        <w:t xml:space="preserve">s in Italy Rome must possess a broad spectrum of clinical skills. While general ophthalmology covers routine eye exams, the complexity of cases in this metropolitan area often requires subspecialization. We see a growing demand for:</w:t>
      </w:r>
    </w:p>
    <w:p>
      <w:pPr>
        <w:numPr>
          <w:ilvl w:val="0"/>
          <w:numId w:val="1001"/>
        </w:numPr>
        <w:pStyle w:val="Compact"/>
      </w:pPr>
      <w:r>
        <w:rPr>
          <w:bCs/>
          <w:b/>
        </w:rPr>
        <w:t xml:space="preserve">Vitreoretinal Surgery:</w:t>
      </w:r>
      <w:r>
        <w:t xml:space="preserve"> </w:t>
      </w:r>
      <w:r>
        <w:t xml:space="preserve">Specialists who handle complex retinal detachments and diabetic complications.</w:t>
      </w:r>
    </w:p>
    <w:p>
      <w:pPr>
        <w:numPr>
          <w:ilvl w:val="0"/>
          <w:numId w:val="1001"/>
        </w:numPr>
        <w:pStyle w:val="Compact"/>
      </w:pPr>
      <w:r>
        <w:rPr>
          <w:bCs/>
          <w:b/>
        </w:rPr>
        <w:t xml:space="preserve">Cornea and External Disease:</w:t>
      </w:r>
      <w:r>
        <w:t xml:space="preserve"> </w:t>
      </w:r>
      <w:r>
        <w:t xml:space="preserve">Experts in corneal transplants and treatment of severe dry eye syndromes, which are exacerbated by urban pollution levels common in large cities like Rome.</w:t>
      </w:r>
    </w:p>
    <w:p>
      <w:pPr>
        <w:numPr>
          <w:ilvl w:val="0"/>
          <w:numId w:val="1001"/>
        </w:numPr>
        <w:pStyle w:val="Compact"/>
      </w:pPr>
      <w:r>
        <w:rPr>
          <w:bCs/>
          <w:b/>
        </w:rPr>
        <w:t xml:space="preserve">Pediatric Ophthalmology:</w:t>
      </w:r>
      <w:r>
        <w:t xml:space="preserve"> </w:t>
      </w:r>
      <w:r>
        <w:t xml:space="preserve">Essential for managing congenital cataracts and strabismus (crossed eyes) to ensure proper visual development in children.</w:t>
      </w:r>
    </w:p>
    <w:p>
      <w:pPr>
        <w:numPr>
          <w:ilvl w:val="0"/>
          <w:numId w:val="1001"/>
        </w:numPr>
        <w:pStyle w:val="Compact"/>
      </w:pPr>
      <w:r>
        <w:rPr>
          <w:bCs/>
          <w:b/>
        </w:rPr>
        <w:t xml:space="preserve">Oculoplastic Surgery:</w:t>
      </w:r>
      <w:r>
        <w:t xml:space="preserve"> </w:t>
      </w:r>
      <w:r>
        <w:t xml:space="preserve">Reconstructive and cosmetic eyelid surgery, which is increasingly sought after by both local residents and international patients visiting</w:t>
      </w:r>
      <w:r>
        <w:t xml:space="preserve"> </w:t>
      </w:r>
      <w:r>
        <w:rPr>
          <w:bCs/>
          <w:b/>
        </w:rPr>
        <w:t xml:space="preserve">Italy Rome</w:t>
      </w:r>
      <w:r>
        <w:t xml:space="preserve">.</w:t>
      </w:r>
    </w:p>
    <w:p>
      <w:pPr>
        <w:pStyle w:val="FirstParagraph"/>
      </w:pPr>
      <w:r>
        <w:t xml:space="preserve">Institutional collaboration between public hospitals in Rome, such as the Gemelli or San Giovanni-Addolorata, and private clinics is vital to ensure these specialized services are accessible.</w:t>
      </w:r>
    </w:p>
    <w:bookmarkEnd w:id="23"/>
    <w:bookmarkStart w:id="24" w:name="X1a44f050be190037972e496563e25e5701c41aa"/>
    <w:p>
      <w:pPr>
        <w:pStyle w:val="Heading2"/>
      </w:pPr>
      <w:r>
        <w:t xml:space="preserve">Seminar Presentation Slides: Technological Integration and Innovation</w:t>
      </w:r>
    </w:p>
    <w:p>
      <w:pPr>
        <w:pStyle w:val="FirstParagraph"/>
      </w:pPr>
      <w:r>
        <w:t xml:space="preserve">The practice of medicine has evolved dramatically in the last decade, and an</w:t>
      </w:r>
      <w:r>
        <w:t xml:space="preserve"> </w:t>
      </w:r>
      <w:r>
        <w:rPr>
          <w:bCs/>
          <w:b/>
        </w:rPr>
        <w:t xml:space="preserve">Ophthalmologist</w:t>
      </w:r>
      <w:r>
        <w:br/>
      </w:r>
      <w:r>
        <w:t xml:space="preserve">s must stay at the forefront of technological integration. In Italy Rome, we are witnessing a surge in the adoption of AI-assisted diagnostic tools. Artificial intelligence algorithms are now being deployed to screen for diabetic retinopathy and glaucoma with high accuracy, allowing for earlier intervention. This is particularly useful in reducing wait times in busy public healthcare systems.</w:t>
      </w:r>
    </w:p>
    <w:p>
      <w:pPr>
        <w:pStyle w:val="BodyText"/>
      </w:pPr>
      <w:r>
        <w:t xml:space="preserve">Furthermore, laser surgery techniques have advanced significantly. Femtosecond lasers used in LASIK procedures and cataract surgeries offer precision that was previously unattainable. For the population of</w:t>
      </w:r>
      <w:r>
        <w:t xml:space="preserve"> </w:t>
      </w:r>
      <w:r>
        <w:rPr>
          <w:bCs/>
          <w:b/>
        </w:rPr>
        <w:t xml:space="preserve">Italy Rome</w:t>
      </w:r>
      <w:r>
        <w:t xml:space="preserve">, where visual acuity is crucial for both professional productivity and cultural engagement (such as appreciating art and architecture), these technological advancements translate directly into improved quality of life. The training programs for residents in ophthalmology within Italian universities must therefore include rigorous modules on these cutting-edge technologies.</w:t>
      </w:r>
    </w:p>
    <w:bookmarkEnd w:id="24"/>
    <w:bookmarkStart w:id="25" w:name="X6576f1628dee130f33f35244dce88ed9ccf08c0"/>
    <w:p>
      <w:pPr>
        <w:pStyle w:val="Heading2"/>
      </w:pPr>
      <w:r>
        <w:t xml:space="preserve">Seminar Presentation Slides: Healthcare System Integration and Public Policy</w:t>
      </w:r>
    </w:p>
    <w:p>
      <w:pPr>
        <w:pStyle w:val="FirstParagraph"/>
      </w:pPr>
      <w:r>
        <w:t xml:space="preserve">An often overlooked but critical aspect of the ophthalmologist's role is their function within the broader Italian National Health Service (Servizio Sanitario Nazionale - SSN). In Italy Rome, access to care can be mediated by ticket systems (co-pays) and waiting lists. A key challenge for policymakers and health administrators is ensuring equitable access to high-quality eye care for all socioeconomic groups.</w:t>
      </w:r>
    </w:p>
    <w:p>
      <w:pPr>
        <w:pStyle w:val="BodyText"/>
      </w:pPr>
      <w:r>
        <w:t xml:space="preserve">The</w:t>
      </w:r>
      <w:r>
        <w:t xml:space="preserve"> </w:t>
      </w:r>
      <w:r>
        <w:rPr>
          <w:bCs/>
          <w:b/>
        </w:rPr>
        <w:t xml:space="preserve">Ophthalmologist</w:t>
      </w:r>
      <w:r>
        <w:br/>
      </w:r>
      <w:r>
        <w:t xml:space="preserve">s acts as a gatekeeper in this system, determining the urgency of referral for surgical interventions. Efficient triage systems are essential to prevent irreversible vision loss in patients who may delay seeking help due to financial constraints or lack of awareness. Moreover, public health campaigns led by ophthalmological associations in Rome have been effective in raising awareness about glaucoma screening among high-risk groups, demonstrating the power of proactive community engagement.</w:t>
      </w:r>
    </w:p>
    <w:bookmarkEnd w:id="25"/>
    <w:bookmarkStart w:id="26" w:name="Xc89a50ce1f335f3ee460b4412f699198ba80871"/>
    <w:p>
      <w:pPr>
        <w:pStyle w:val="Heading2"/>
      </w:pPr>
      <w:r>
        <w:t xml:space="preserve">Seminar Presentation Slides: Challenges and Future Directions</w:t>
      </w:r>
    </w:p>
    <w:p>
      <w:pPr>
        <w:pStyle w:val="FirstParagraph"/>
      </w:pPr>
      <w:r>
        <w:t xml:space="preserve">Despite advancements, several challenges persist. One significant issue is the shortage of specialist doctors in certain peripheral areas surrounding Rome, leading to a disparity in care quality between the city center and suburban zones. Another challenge is the management of chronic diseases that affect vision, such as hypertension and diabetes, which requires interdisciplinary cooperation between ophthalmologists and endocrinologists or cardiologists.</w:t>
      </w:r>
    </w:p>
    <w:p>
      <w:pPr>
        <w:pStyle w:val="BodyText"/>
      </w:pPr>
      <w:r>
        <w:t xml:space="preserve">Looking ahead, the integration of telemedicine presents a promising avenue. Remote monitoring devices can allow patients in remote parts of Lazio to be monitored by an</w:t>
      </w:r>
      <w:r>
        <w:t xml:space="preserve"> </w:t>
      </w:r>
      <w:r>
        <w:rPr>
          <w:bCs/>
          <w:b/>
        </w:rPr>
        <w:t xml:space="preserve">Ophthalmologist</w:t>
      </w:r>
      <w:r>
        <w:br/>
      </w:r>
      <w:r>
        <w:t xml:space="preserve">s based in Rome, reducing the need for travel and improving follow-up compliance. Additionally, as climate change affects air quality and allergen levels, ophthalmologists will increasingly encounter cases related to environmental irritants, necessitating further research into urban ocular health.</w:t>
      </w:r>
    </w:p>
    <w:bookmarkEnd w:id="26"/>
    <w:bookmarkStart w:id="27" w:name="seminar-presentation-slides-conclusion"/>
    <w:p>
      <w:pPr>
        <w:pStyle w:val="Heading2"/>
      </w:pPr>
      <w:r>
        <w:t xml:space="preserve">Seminar Presentation Slides: Conclusion</w:t>
      </w:r>
    </w:p>
    <w:p>
      <w:pPr>
        <w:pStyle w:val="FirstParagraph"/>
      </w:pPr>
      <w:r>
        <w:t xml:space="preserve">In conclusion, the role of the ophthalmologist in Italy Rome is multifaceted, demanding a blend of clinical expertise, technological proficiency, and public health advocacy. As we continue to adapt to an aging population and rapid technological changes, the importance of specialized eye care cannot be overstated. The seminar presentation slides highlight that supporting ophthalmologists through better training resources, equitable healthcare policies, and community education will result in healthier vision outcomes for all citizens and visitors alike. It is our collective responsibility to ensure that every individual in Italy Rome has access to the high standards of ophthalmic care they deserve.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Ophthalmologist in Italy Rome</dc:title>
  <dc:creator/>
  <dc:language>en</dc:language>
  <cp:keywords/>
  <dcterms:created xsi:type="dcterms:W3CDTF">2026-07-29T19:19:03Z</dcterms:created>
  <dcterms:modified xsi:type="dcterms:W3CDTF">2026-07-29T19:19:03Z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