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2" w:name="seminar-presentation-slides"/>
    <w:p>
      <w:pPr>
        <w:pStyle w:val="Heading1"/>
      </w:pPr>
      <w:r>
        <w:t xml:space="preserve">Seminar Presentation Slides</w:t>
      </w:r>
    </w:p>
    <w:bookmarkStart w:id="21" w:name="title"/>
    <w:p>
      <w:pPr>
        <w:pStyle w:val="Heading2"/>
      </w:pPr>
      <w:r>
        <w:t xml:space="preserve">Title:</w:t>
      </w:r>
    </w:p>
    <w:p>
      <w:pPr>
        <w:pStyle w:val="FirstParagraph"/>
      </w:pPr>
      <w:r>
        <w:rPr>
          <w:bCs/>
          <w:b/>
        </w:rPr>
        <w:t xml:space="preserve">Pioneering Vision Care: The Critical Role of the Ophthalmologist in Ivory Coast Abidjan</w:t>
      </w:r>
    </w:p>
    <w:bookmarkStart w:id="20" w:name="introduction"/>
    <w:p>
      <w:pPr>
        <w:pStyle w:val="Heading3"/>
      </w:pPr>
      <w:r>
        <w:t xml:space="preserve">Introduction</w:t>
      </w:r>
    </w:p>
    <w:p>
      <w:pPr>
        <w:pStyle w:val="FirstParagraph"/>
      </w:pPr>
      <w:r>
        <w:t xml:space="preserve">Welcome to this comprehensive Seminar Presentation Slides module. Today, we delve into the specialized field of ophthalmology, specifically tailored to the dynamic healthcare landscape of Ivory Coast Abidjan. As urbanization accelerates and demographic shifts occur in West Africa, the demand for specialized medical care has never been more critical. This presentation aims to highlight why the Ophthalmologist is a cornerstone of public health infrastructure in this vibrant economic hub.</w:t>
      </w:r>
    </w:p>
    <w:bookmarkEnd w:id="20"/>
    <w:bookmarkEnd w:id="21"/>
    <w:bookmarkEnd w:id="22"/>
    <w:bookmarkStart w:id="25" w:name="Xaf2f31e0c9050f03b76a4aef04e650c272f9f50"/>
    <w:p>
      <w:pPr>
        <w:pStyle w:val="Heading1"/>
      </w:pPr>
      <w:r>
        <w:t xml:space="preserve">The Context: Healthcare in Ivory Coast Abidjan</w:t>
      </w:r>
    </w:p>
    <w:bookmarkStart w:id="23" w:name="economic-and-demographic-shifts"/>
    <w:p>
      <w:pPr>
        <w:pStyle w:val="Heading3"/>
      </w:pPr>
      <w:r>
        <w:t xml:space="preserve">Economic and Demographic Shifts</w:t>
      </w:r>
    </w:p>
    <w:p>
      <w:pPr>
        <w:pStyle w:val="FirstParagraph"/>
      </w:pPr>
      <w:r>
        <w:t xml:space="preserve">Ivory Coast Abidjan stands as the economic engine of the nation, hosting a significant portion of the population and attracting medical tourism from neighboring countries. However, this rapid growth presents unique challenges. The concentration of people in urban centers like Abidjan leads to higher rates of lifestyle-related diseases that directly impact eye health. Understanding local epidemiology is key for any Ophthalmologist practicing here.</w:t>
      </w:r>
    </w:p>
    <w:bookmarkEnd w:id="23"/>
    <w:bookmarkStart w:id="24" w:name="the-burden-of-eye-disease"/>
    <w:p>
      <w:pPr>
        <w:pStyle w:val="Heading3"/>
      </w:pPr>
      <w:r>
        <w:t xml:space="preserve">The Burden of Eye Disease</w:t>
      </w:r>
    </w:p>
    <w:p>
      <w:pPr>
        <w:pStyle w:val="FirstParagraph"/>
      </w:pPr>
      <w:r>
        <w:t xml:space="preserve">In recent years, studies conducted within the region have indicated a rising prevalence of preventable blindness and vision impairment. Conditions such as cataracts, glaucoma, and diabetic retinopathy are becoming increasingly common among the adult population in Ivory Coast Abidjan. The role of the Ophthalmologist is not just curative but also preventative, requiring a shift toward community-based screening programs.</w:t>
      </w:r>
    </w:p>
    <w:bookmarkEnd w:id="24"/>
    <w:bookmarkEnd w:id="25"/>
    <w:bookmarkStart w:id="28" w:name="the-evolving-role-of-the-ophthalmologist"/>
    <w:p>
      <w:pPr>
        <w:pStyle w:val="Heading1"/>
      </w:pPr>
      <w:r>
        <w:t xml:space="preserve">The Evolving Role of the Ophthalmologist</w:t>
      </w:r>
    </w:p>
    <w:bookmarkStart w:id="26" w:name="beyond-surgical-intervention"/>
    <w:p>
      <w:pPr>
        <w:pStyle w:val="Heading3"/>
      </w:pPr>
      <w:r>
        <w:t xml:space="preserve">Beyond Surgical Intervention</w:t>
      </w:r>
    </w:p>
    <w:p>
      <w:pPr>
        <w:pStyle w:val="FirstParagraph"/>
      </w:pPr>
      <w:r>
        <w:t xml:space="preserve">Historically, the Ophthalmologist was viewed primarily as a surgeon for cataract removal. While surgery remains vital, particularly in addressing the backlog of cataract cases in Ivory Coast Abidjan, the modern Ophthalmologist serves multiple roles. They are now educators, diagnosticians of systemic diseases (such as hypertension and diabetes which manifest in the eyes), and advocates for vision policy.</w:t>
      </w:r>
    </w:p>
    <w:bookmarkEnd w:id="26"/>
    <w:bookmarkStart w:id="27" w:name="multidisciplinary-collaboration"/>
    <w:p>
      <w:pPr>
        <w:pStyle w:val="Heading3"/>
      </w:pPr>
      <w:r>
        <w:t xml:space="preserve">Multidisciplinary Collaboration</w:t>
      </w:r>
    </w:p>
    <w:p>
      <w:pPr>
        <w:pStyle w:val="FirstParagraph"/>
      </w:pPr>
      <w:r>
        <w:t xml:space="preserve">In major hospitals across Ivory Coast Abidjan, Ophthalmologists must collaborate closely with endocrinologists, cardiologists, and primary care physicians. For instance, diabetic retinopathy is a leading cause of blindness among the working-age population in Abidjan. An Ophthalmologist plays a pivotal role in early detection through regular fundus examinations, thereby reducing the burden on tertiary care units.</w:t>
      </w:r>
    </w:p>
    <w:bookmarkEnd w:id="27"/>
    <w:bookmarkEnd w:id="28"/>
    <w:bookmarkStart w:id="31" w:name="addressing-specific-challenges"/>
    <w:p>
      <w:pPr>
        <w:pStyle w:val="Heading1"/>
      </w:pPr>
      <w:r>
        <w:t xml:space="preserve">Addressing Specific Challenges</w:t>
      </w:r>
    </w:p>
    <w:bookmarkStart w:id="29" w:name="aquatic-and-environmental-factors"/>
    <w:p>
      <w:pPr>
        <w:pStyle w:val="Heading3"/>
      </w:pPr>
      <w:r>
        <w:t xml:space="preserve">Aquatic and Environmental Factors</w:t>
      </w:r>
    </w:p>
    <w:p>
      <w:pPr>
        <w:pStyle w:val="FirstParagraph"/>
      </w:pPr>
      <w:r>
        <w:t xml:space="preserve">Ivory Coast Abidjan’s coastal geography and tropical climate present specific ocular hazards. The Ophthalmologist must be equipped to treat conditions such as trachoma (though declining, it persists in peri-urban areas), pterygium caused by UV exposure, and infections related to humidity. Adaptation of treatment protocols to local environmental factors is essential for patient outcomes.</w:t>
      </w:r>
    </w:p>
    <w:bookmarkEnd w:id="29"/>
    <w:bookmarkStart w:id="30" w:name="resource-limitations"/>
    <w:p>
      <w:pPr>
        <w:pStyle w:val="Heading3"/>
      </w:pPr>
      <w:r>
        <w:t xml:space="preserve">Resource Limitations</w:t>
      </w:r>
    </w:p>
    <w:p>
      <w:pPr>
        <w:pStyle w:val="FirstParagraph"/>
      </w:pPr>
      <w:r>
        <w:t xml:space="preserve">In many settings within Ivory Coast Abidjan, access to advanced diagnostic technology may be limited in public institutions. An Ophthalmologist must be resourceful, utilizing clinical judgment effectively while maximizing the use of available tools. Training programs for local nurses and technicians are crucial to extend the reach of specialized care provided by the Ophthalmologist.</w:t>
      </w:r>
    </w:p>
    <w:bookmarkEnd w:id="30"/>
    <w:bookmarkEnd w:id="31"/>
    <w:bookmarkStart w:id="34" w:name="pediatric-vision-care-in-abidjan"/>
    <w:p>
      <w:pPr>
        <w:pStyle w:val="Heading1"/>
      </w:pPr>
      <w:r>
        <w:t xml:space="preserve">Pediatric Vision Care in Abidjan</w:t>
      </w:r>
    </w:p>
    <w:bookmarkStart w:id="32" w:name="educational-impact"/>
    <w:p>
      <w:pPr>
        <w:pStyle w:val="Heading3"/>
      </w:pPr>
      <w:r>
        <w:t xml:space="preserve">Educational Impact</w:t>
      </w:r>
    </w:p>
    <w:p>
      <w:pPr>
        <w:pStyle w:val="FirstParagraph"/>
      </w:pPr>
      <w:r>
        <w:t xml:space="preserve">Vision problems in children can severely impact educational outcomes. In Ivory Coast Abidjan, where school attendance is high but resources vary, uncorrected refractive errors are a silent epidemic. The Ophthalmologist must work closely with the Ministry of Education to implement vision screening programs in schools.</w:t>
      </w:r>
    </w:p>
    <w:bookmarkEnd w:id="32"/>
    <w:bookmarkStart w:id="33" w:name="strabismus-and-amblyopia"/>
    <w:p>
      <w:pPr>
        <w:pStyle w:val="Heading3"/>
      </w:pPr>
      <w:r>
        <w:t xml:space="preserve">Strabismus and Amblyopia</w:t>
      </w:r>
    </w:p>
    <w:p>
      <w:pPr>
        <w:pStyle w:val="FirstParagraph"/>
      </w:pPr>
      <w:r>
        <w:t xml:space="preserve">Crossed eyes (strabismus) and lazy eye (amblyopia) are common conditions requiring early intervention. If treated after the age of seven, the window for effective correction closes. Therefore, public awareness campaigns led by Ophthalmologists in Ivory Coast Abidjan are vital to ensure parents seek help during the critical developmental years.</w:t>
      </w:r>
    </w:p>
    <w:bookmarkEnd w:id="33"/>
    <w:bookmarkEnd w:id="34"/>
    <w:bookmarkStart w:id="37" w:name="trauma-and-emergency-care"/>
    <w:p>
      <w:pPr>
        <w:pStyle w:val="Heading1"/>
      </w:pPr>
      <w:r>
        <w:t xml:space="preserve">Trauma and Emergency Care</w:t>
      </w:r>
    </w:p>
    <w:bookmarkStart w:id="35" w:name="urban-trauma-profile"/>
    <w:p>
      <w:pPr>
        <w:pStyle w:val="Heading3"/>
      </w:pPr>
      <w:r>
        <w:t xml:space="preserve">Urban Trauma Profile</w:t>
      </w:r>
    </w:p>
    <w:p>
      <w:pPr>
        <w:pStyle w:val="FirstParagraph"/>
      </w:pPr>
      <w:r>
        <w:t xml:space="preserve">The bustling nature of Abidjan, with its dense traffic and active construction sites, results in a significant number of ocular traumas. Chemical burns from industrial work environments or blunt force injuries require immediate attention from an experienced Ophthalmologist. Emergency protocols in local hospitals must be streamlined to ensure rapid triage for these cases.</w:t>
      </w:r>
    </w:p>
    <w:bookmarkEnd w:id="35"/>
    <w:bookmarkStart w:id="36" w:name="surgical-precision"/>
    <w:p>
      <w:pPr>
        <w:pStyle w:val="Heading3"/>
      </w:pPr>
      <w:r>
        <w:t xml:space="preserve">Surgical Precision</w:t>
      </w:r>
    </w:p>
    <w:p>
      <w:pPr>
        <w:pStyle w:val="FirstParagraph"/>
      </w:pPr>
      <w:r>
        <w:t xml:space="preserve">Trauma surgery requires a higher level of skill than routine elective procedures. The Ophthalmologist must be trained in complex corneal repairs and, if necessary, enucleation or evisceration to preserve the globe and prevent sympathetic ophthalmia. Continuous professional development is necessary to maintain these high standards of care.</w:t>
      </w:r>
    </w:p>
    <w:bookmarkEnd w:id="36"/>
    <w:bookmarkEnd w:id="37"/>
    <w:bookmarkStart w:id="40" w:name="the-future-technology-and-telemedicine"/>
    <w:p>
      <w:pPr>
        <w:pStyle w:val="Heading1"/>
      </w:pPr>
      <w:r>
        <w:t xml:space="preserve">The Future: Technology and Telemedicine</w:t>
      </w:r>
    </w:p>
    <w:bookmarkStart w:id="38" w:name="digital-health-solutions"/>
    <w:p>
      <w:pPr>
        <w:pStyle w:val="Heading3"/>
      </w:pPr>
      <w:r>
        <w:t xml:space="preserve">Digital Health Solutions</w:t>
      </w:r>
    </w:p>
    <w:p>
      <w:pPr>
        <w:pStyle w:val="FirstParagraph"/>
      </w:pPr>
      <w:r>
        <w:t xml:space="preserve">To bridge the gap between specialized care in Abidjan and rural areas, the Ophthalmologist is increasingly relying on telemedicine. Digital retinal cameras allow for remote diagnosis of diabetic retinopathy and hypertensive eye disease. This technological integration is transforming how healthcare is delivered in Ivory Coast Abidjan.</w:t>
      </w:r>
    </w:p>
    <w:bookmarkEnd w:id="38"/>
    <w:bookmarkStart w:id="39" w:name="artificial-intelligence"/>
    <w:p>
      <w:pPr>
        <w:pStyle w:val="Heading3"/>
      </w:pPr>
      <w:r>
        <w:t xml:space="preserve">Artificial Intelligence</w:t>
      </w:r>
    </w:p>
    <w:p>
      <w:pPr>
        <w:pStyle w:val="FirstParagraph"/>
      </w:pPr>
      <w:r>
        <w:t xml:space="preserve">Emerging AI tools can assist the Ophthalmologist in detecting pathologies from fundus images with high accuracy. These tools act as a second pair of eyes, reducing diagnostic errors and speeding up referral times. For Ivory Coast Abidjan, adopting these technologies is not just about modernization; it is about accessibility and equity in healthcare.</w:t>
      </w:r>
    </w:p>
    <w:bookmarkEnd w:id="39"/>
    <w:bookmarkEnd w:id="40"/>
    <w:bookmarkStart w:id="43" w:name="policy-recommendations"/>
    <w:p>
      <w:pPr>
        <w:pStyle w:val="Heading1"/>
      </w:pPr>
      <w:r>
        <w:t xml:space="preserve">Policy Recommendations</w:t>
      </w:r>
    </w:p>
    <w:bookmarkStart w:id="41" w:name="national-blindness-control-plan"/>
    <w:p>
      <w:pPr>
        <w:pStyle w:val="Heading3"/>
      </w:pPr>
      <w:r>
        <w:t xml:space="preserve">National Blindness Control Plan</w:t>
      </w:r>
    </w:p>
    <w:p>
      <w:pPr>
        <w:pStyle w:val="FirstParagraph"/>
      </w:pPr>
      <w:r>
        <w:t xml:space="preserve">We recommend that policymakers in Ivory Coast Abidjan strengthen the National Blindness Control Plan. This includes subsidizing cataract surgeries for the poor, ensuring a steady supply of intraocular lenses, and training more Ophthalmologists locally to reduce reliance on foreign specialists.</w:t>
      </w:r>
    </w:p>
    <w:bookmarkEnd w:id="41"/>
    <w:bookmarkStart w:id="42" w:name="public-awareness-campaigns"/>
    <w:p>
      <w:pPr>
        <w:pStyle w:val="Heading3"/>
      </w:pPr>
      <w:r>
        <w:t xml:space="preserve">Public Awareness Campaigns</w:t>
      </w:r>
    </w:p>
    <w:p>
      <w:pPr>
        <w:pStyle w:val="FirstParagraph"/>
      </w:pPr>
      <w:r>
        <w:t xml:space="preserve">Educating the population about eye hygiene is paramount. The Ophthalmologist community in Ivory Coast Abidjan should lead these initiatives, focusing on UV protection, proper use of contact lenses, and the importance of regular check-ups for diabetics.</w:t>
      </w:r>
    </w:p>
    <w:bookmarkEnd w:id="42"/>
    <w:bookmarkEnd w:id="43"/>
    <w:bookmarkStart w:id="46" w:name="conclusion"/>
    <w:p>
      <w:pPr>
        <w:pStyle w:val="Heading1"/>
      </w:pPr>
      <w:r>
        <w:t xml:space="preserve">Conclusion</w:t>
      </w:r>
    </w:p>
    <w:bookmarkStart w:id="44" w:name="a-call-to-action"/>
    <w:p>
      <w:pPr>
        <w:pStyle w:val="Heading3"/>
      </w:pPr>
      <w:r>
        <w:t xml:space="preserve">A Call to Action</w:t>
      </w:r>
    </w:p>
    <w:p>
      <w:pPr>
        <w:pStyle w:val="FirstParagraph"/>
      </w:pPr>
      <w:r>
        <w:t xml:space="preserve">The Ophthalmologist is not merely a specialist; they are a guardian of quality of life. In Ivory Coast Abidjan, their role is expanding due to urbanization, aging populations, and the rise of chronic diseases. By embracing technology, fostering collaboration, and focusing on prevention, we can ensure that vision care remains accessible to all.</w:t>
      </w:r>
    </w:p>
    <w:bookmarkEnd w:id="44"/>
    <w:bookmarkStart w:id="45" w:name="final-thought"/>
    <w:p>
      <w:pPr>
        <w:pStyle w:val="Heading3"/>
      </w:pPr>
      <w:r>
        <w:t xml:space="preserve">Final Thought</w:t>
      </w:r>
    </w:p>
    <w:p>
      <w:pPr>
        <w:pStyle w:val="FirstParagraph"/>
      </w:pPr>
      <w:r>
        <w:t xml:space="preserve">We must invest in the training of future Ophthalmologists and support their work with adequate infrastructure. The health of Ivory Coast Abidjan depends on our ability to see clearly, both literally and metaphorically. Thank you for your attention.</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Ivory Coast Abidjan</dc:title>
  <dc:creator/>
  <dc:language>en</dc:language>
  <cp:keywords/>
  <dcterms:created xsi:type="dcterms:W3CDTF">2026-07-29T12:09:15Z</dcterms:created>
  <dcterms:modified xsi:type="dcterms:W3CDTF">2026-07-29T12:09:15Z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