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20" w:name="X17802c65250a8b0cd71812fa9baec2f436f6e80"/>
    <w:p>
      <w:pPr>
        <w:pStyle w:val="Heading1"/>
      </w:pPr>
      <w:r>
        <w:t xml:space="preserve">Seminar Presentation Slides:</w:t>
      </w:r>
      <w:r>
        <w:br/>
      </w:r>
      <w:r>
        <w:t xml:space="preserve">The Ophthalmologist in Qatar Doha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1: Introduction &amp; Overview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Welcome and Context:</w:t>
      </w:r>
      <w:r>
        <w:t xml:space="preserve"> </w:t>
      </w:r>
      <w:r>
        <w:t xml:space="preserve">This seminar focuses on the vital role of the Ophthalmologist within the rapidly evolving healthcare landscape of Qatar Doha.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Visionary Goal:</w:t>
      </w:r>
      <w:r>
        <w:t xml:space="preserve"> </w:t>
      </w:r>
      <w:r>
        <w:t xml:space="preserve">Aligned with Qatar National Vision 2030 (QNV 2030), this presentation explores how specialized eye care contributes to a healthy, sustainable society.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Ophthalmologist's Role:</w:t>
      </w:r>
      <w:r>
        <w:t xml:space="preserve"> </w:t>
      </w:r>
      <w:r>
        <w:t xml:space="preserve">We will define the comprehensive scope of practice for the modern ophthalmologist, moving beyond basic vision correction to managing complex ocular pathologies.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Qatar Doha as a Hub:</w:t>
      </w:r>
      <w:r>
        <w:t xml:space="preserve"> </w:t>
      </w:r>
      <w:r>
        <w:t xml:space="preserve">The capital city is emerging as a regional center for medical excellence, making it crucial to understand local epidemiological trends and patient demographics.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Objectives:</w:t>
      </w:r>
    </w:p>
    <w:p>
      <w:pPr>
        <w:pStyle w:val="FirstParagraph"/>
      </w:pPr>
      <w:r>
        <w:t xml:space="preserve">Slide 2: Seminar Agenda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2"/>
        </w:numPr>
        <w:pStyle w:val="Compact"/>
      </w:pPr>
      <w:r>
        <w:t xml:space="preserve">Epidemiology of Ocular Diseases in the Gulf Region.</w:t>
      </w:r>
    </w:p>
    <w:p>
      <w:pPr>
        <w:numPr>
          <w:ilvl w:val="0"/>
          <w:numId w:val="1002"/>
        </w:numPr>
        <w:pStyle w:val="Compact"/>
      </w:pPr>
      <w:r>
        <w:t xml:space="preserve">The Evolution of Eye Care Services in Qatar Doha.</w:t>
      </w:r>
    </w:p>
    <w:p>
      <w:pPr>
        <w:numPr>
          <w:ilvl w:val="0"/>
          <w:numId w:val="1002"/>
        </w:numPr>
        <w:pStyle w:val="Compact"/>
      </w:pPr>
      <w:r>
        <w:t xml:space="preserve">Tech-Driven Interventions: AI and Robotics in Doha's Hospitals.</w:t>
      </w:r>
    </w:p>
    <w:p>
      <w:pPr>
        <w:numPr>
          <w:ilvl w:val="0"/>
          <w:numId w:val="1002"/>
        </w:numPr>
        <w:pStyle w:val="Compact"/>
      </w:pPr>
      <w:r>
        <w:t xml:space="preserve">Telomere Health and Preventive Ophthalmology Strategies.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3: Epidemiology of Eye Diseases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3"/>
        </w:numPr>
        <w:pStyle w:val="Compact"/>
      </w:pPr>
      <w:r>
        <w:t xml:space="preserve">The prevalence of diabetes mellitus in the Gulf region is among the highest globally, directly correlating with a high incidence of Diabetic Retinopathy.</w:t>
      </w:r>
    </w:p>
    <w:p>
      <w:pPr>
        <w:numPr>
          <w:ilvl w:val="0"/>
          <w:numId w:val="1003"/>
        </w:numPr>
        <w:pStyle w:val="Compact"/>
      </w:pPr>
      <w:r>
        <w:t xml:space="preserve">In Qatar Doha, ophthalmologists face a unique challenge managing long-term retinal complications arising from metabolic syndrome.</w:t>
      </w:r>
    </w:p>
    <w:p>
      <w:pPr>
        <w:numPr>
          <w:ilvl w:val="0"/>
          <w:numId w:val="1003"/>
        </w:numPr>
        <w:pStyle w:val="Compact"/>
      </w:pPr>
      <w:r>
        <w:t xml:space="preserve">Cataracts remain the leading cause of blindness in older populations, yet early detection allows for seamless surgical intervention.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4: The Ophthalmologist's Scope of Practice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4"/>
        </w:numPr>
        <w:pStyle w:val="Compact"/>
      </w:pPr>
      <w:r>
        <w:t xml:space="preserve">The modern Ophthalmologist is a surgical specialist, medical doctor, and diagnostician combined.</w:t>
      </w:r>
    </w:p>
    <w:p>
      <w:pPr>
        <w:numPr>
          <w:ilvl w:val="0"/>
          <w:numId w:val="1004"/>
        </w:numPr>
        <w:pStyle w:val="Compact"/>
      </w:pPr>
      <w:r>
        <w:t xml:space="preserve">Duties include performing refractive surgeries (LASIK, PRK), cataract extractions with intraocular lens implantations, and glaucoma management.</w:t>
      </w:r>
    </w:p>
    <w:p>
      <w:pPr>
        <w:numPr>
          <w:ilvl w:val="0"/>
          <w:numId w:val="1004"/>
        </w:numPr>
        <w:pStyle w:val="Compact"/>
      </w:pPr>
      <w:r>
        <w:t xml:space="preserve">In Qatar Doha, Ophthalmologists work in tandem with general practitioners to ensure early referral of high-risk patients.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5: Healthcare Infrastructure in Qatar Doha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healthcare system is dominated by Hamad Medical Corporation (HMC) and primary care centers.</w:t>
      </w:r>
    </w:p>
    <w:p>
      <w:pPr>
        <w:pStyle w:val="BodyText"/>
      </w:pPr>
      <w:r>
        <w:t xml:space="preserve">The Sidra Medicine facility represents a new frontier in women’s and children’s health, including specialized pediatric ophthalmology services.</w:t>
      </w:r>
    </w:p>
    <w:p>
      <w:pPr>
        <w:pStyle w:val="BodyText"/>
      </w:pPr>
      <w:r>
        <w:t xml:space="preserve">Private sector growth has expanded access to premium surgical suites for the expatriate population in Doha.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6: Digital Transformation and AI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Hospitals in Qatar Doha are aggressively adopting Artificial Intelligence for automated diabetic retinopathy screening.</w:t>
      </w:r>
    </w:p>
    <w:p>
      <w:pPr>
        <w:pStyle w:val="BodyText"/>
      </w:pPr>
      <w:r>
        <w:t xml:space="preserve">The Ophthalmologist now acts as a validator of AI-driven diagnostics, increasing efficiency and reducing wait times.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7: Telemedicine and Accessibility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pandemic accelerated tele-ophthalmology in Qatar Doha, allowing rural patients to consult with central specialists.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8: Education and Training for Ophthalmologists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Hamad Medical Corporation’s postgraduate training program in Ophthalmology is fully accredited.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9: Challenges and Future Directions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Aging population management.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Slide 10: Conclusion and Q&amp;A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In summary, the Ophthalmologist is central to Qatar Doha’s public health success.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and Evolution of the Ophthalmologist in Qatar Doha</dc:title>
  <dc:creator/>
  <dc:language>en</dc:language>
  <cp:keywords/>
  <dcterms:created xsi:type="dcterms:W3CDTF">2026-07-29T10:17:23Z</dcterms:created>
  <dcterms:modified xsi:type="dcterms:W3CDTF">2026-07-29T10:17:23Z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