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Ophthalmologists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and</w:t>
      </w:r>
      <w:r>
        <w:t xml:space="preserve"> </w:t>
      </w:r>
      <w:r>
        <w:t xml:space="preserve">Riyadh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Presentation: The Evolving Role of Ophthalmologists in Saudi Arabia and Riyadh</dc:title>
  <dc:creator/>
  <dc:language>en</dc:language>
  <cp:keywords/>
  <dcterms:created xsi:type="dcterms:W3CDTF">2026-09-27T06:59:36Z</dcterms:created>
  <dcterms:modified xsi:type="dcterms:W3CDTF">2026-09-27T06:59:36Z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