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247600e1b8792f524668240b5cb68425f9905b5"/>
    <w:p>
      <w:pPr>
        <w:pStyle w:val="Heading1"/>
      </w:pPr>
      <w:r>
        <w:t xml:space="preserve">Seminar Presentation Slides: The Evolving Role of the Ophthalmologist in South Korea, Seoul</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Advanced Ophthalmic Care in South Korea: A Focus on Seoul’s Metropolitan Medical Landscape.</w:t>
      </w:r>
    </w:p>
    <w:p>
      <w:pPr>
        <w:pStyle w:val="BodyText"/>
      </w:pPr>
      <w:r>
        <w:rPr>
          <w:bCs/>
          <w:b/>
        </w:rPr>
        <w:t xml:space="preserve">Presentation Overview:</w:t>
      </w:r>
    </w:p>
    <w:p>
      <w:pPr>
        <w:numPr>
          <w:ilvl w:val="0"/>
          <w:numId w:val="1001"/>
        </w:numPr>
        <w:pStyle w:val="Compact"/>
      </w:pPr>
      <w:r>
        <w:t xml:space="preserve">Welcome to this comprehensive seminar presentation dedicated to the specialized field of ophthalmology.</w:t>
      </w:r>
    </w:p>
    <w:p>
      <w:pPr>
        <w:numPr>
          <w:ilvl w:val="0"/>
          <w:numId w:val="1001"/>
        </w:numPr>
        <w:pStyle w:val="Compact"/>
      </w:pPr>
      <w:r>
        <w:t xml:space="preserve">This document explores the critical role of an Ophthalmologist within the unique healthcare ecosystem of South Korea.</w:t>
      </w:r>
    </w:p>
    <w:p>
      <w:pPr>
        <w:numPr>
          <w:ilvl w:val="0"/>
          <w:numId w:val="1001"/>
        </w:numPr>
        <w:pStyle w:val="Compact"/>
      </w:pPr>
      <w:r>
        <w:t xml:space="preserve">We will specifically analyze how Seoul, as a global medical hub, shapes modern eye care practices, technological integration, and patient expectations.</w:t>
      </w:r>
    </w:p>
    <w:p>
      <w:pPr>
        <w:pStyle w:val="FirstParagraph"/>
      </w:pPr>
      <w:r>
        <w:t xml:space="preserve">Note: This presentation is designed for international medical professionals and local healthcare stakeholders interested in the intersection of technology and traditional ophthalmic care in South Korea Seoul.</w:t>
      </w:r>
    </w:p>
    <w:bookmarkEnd w:id="20"/>
    <w:bookmarkStart w:id="21" w:name="X4bef56ff07022d8d5858111df751c2c9eadb4ed"/>
    <w:p>
      <w:pPr>
        <w:pStyle w:val="Heading2"/>
      </w:pPr>
      <w:r>
        <w:t xml:space="preserve">Slide 2: The Healthcare Context in South Korea</w:t>
      </w:r>
    </w:p>
    <w:p>
      <w:pPr>
        <w:pStyle w:val="FirstParagraph"/>
      </w:pPr>
      <w:r>
        <w:rPr>
          <w:bCs/>
          <w:b/>
        </w:rPr>
        <w:t xml:space="preserve">National Healthcare System:</w:t>
      </w:r>
    </w:p>
    <w:p>
      <w:pPr>
        <w:numPr>
          <w:ilvl w:val="0"/>
          <w:numId w:val="1002"/>
        </w:numPr>
        <w:pStyle w:val="Compact"/>
      </w:pPr>
      <w:r>
        <w:rPr>
          <w:bCs/>
          <w:b/>
        </w:rPr>
        <w:t xml:space="preserve">National Health Insurance (NHI):</w:t>
      </w:r>
      <w:r>
        <w:t xml:space="preserve"> </w:t>
      </w:r>
      <w:r>
        <w:t xml:space="preserve">South Korea boasts one of the most comprehensive universal healthcare systems globally. This ensures that access to an Ophthalmologist is relatively high compared to other nations.</w:t>
      </w:r>
    </w:p>
    <w:p>
      <w:pPr>
        <w:numPr>
          <w:ilvl w:val="0"/>
          <w:numId w:val="1002"/>
        </w:numPr>
        <w:pStyle w:val="Compact"/>
      </w:pPr>
      <w:r>
        <w:rPr>
          <w:bCs/>
          <w:b/>
        </w:rPr>
        <w:t xml:space="preserve">Aging Population:</w:t>
      </w:r>
      <w:r>
        <w:t xml:space="preserve"> </w:t>
      </w:r>
      <w:r>
        <w:t xml:space="preserve">Like many developed nations, South Korea faces a rapidly aging demographic. This demographic shift significantly increases the prevalence of age-related eye diseases, necessitating a robust ophthalmology sector.</w:t>
      </w:r>
    </w:p>
    <w:p>
      <w:pPr>
        <w:numPr>
          <w:ilvl w:val="0"/>
          <w:numId w:val="1002"/>
        </w:numPr>
        <w:pStyle w:val="Compact"/>
      </w:pPr>
      <w:r>
        <w:rPr>
          <w:bCs/>
          <w:b/>
        </w:rPr>
        <w:t xml:space="preserve">Digital Society:</w:t>
      </w:r>
      <w:r>
        <w:t xml:space="preserve"> </w:t>
      </w:r>
      <w:r>
        <w:t xml:space="preserve">As one of the most digital societies in the world, patients in South Korea expect seamless integration between digital health records and clinical services.</w:t>
      </w:r>
    </w:p>
    <w:p>
      <w:pPr>
        <w:pStyle w:val="FirstParagraph"/>
      </w:pPr>
      <w:r>
        <w:t xml:space="preserve">Note: Understanding these macro-level factors is essential for any Ophthalmologist practicing or consulting within South Korea Seoul.</w:t>
      </w:r>
    </w:p>
    <w:bookmarkEnd w:id="21"/>
    <w:bookmarkStart w:id="22" w:name="slide-3-seoul-as-a-global-medical-hub"/>
    <w:p>
      <w:pPr>
        <w:pStyle w:val="Heading2"/>
      </w:pPr>
      <w:r>
        <w:t xml:space="preserve">Slide 3: Seoul as a Global Medical Hub</w:t>
      </w:r>
    </w:p>
    <w:p>
      <w:pPr>
        <w:pStyle w:val="FirstParagraph"/>
      </w:pPr>
      <w:r>
        <w:rPr>
          <w:bCs/>
          <w:b/>
        </w:rPr>
        <w:t xml:space="preserve">The Capital’s Unique Position:</w:t>
      </w:r>
    </w:p>
    <w:p>
      <w:pPr>
        <w:numPr>
          <w:ilvl w:val="0"/>
          <w:numId w:val="1003"/>
        </w:numPr>
        <w:pStyle w:val="Compact"/>
      </w:pPr>
      <w:r>
        <w:rPr>
          <w:bCs/>
          <w:b/>
        </w:rPr>
        <w:t xml:space="preserve">Clinical Excellence in Seoul:</w:t>
      </w:r>
      <w:r>
        <w:t xml:space="preserve"> </w:t>
      </w:r>
      <w:r>
        <w:t xml:space="preserve">The city of South Korea Seoul is home to some of the most advanced eye hospitals in Asia. Institutions here often rival leading centers in the United States and Europe.</w:t>
      </w:r>
    </w:p>
    <w:p>
      <w:pPr>
        <w:numPr>
          <w:ilvl w:val="0"/>
          <w:numId w:val="1003"/>
        </w:numPr>
        <w:pStyle w:val="Compact"/>
      </w:pPr>
      <w:r>
        <w:rPr>
          <w:bCs/>
          <w:b/>
        </w:rPr>
        <w:t xml:space="preserve">Tech Integration:</w:t>
      </w:r>
      <w:r>
        <w:t xml:space="preserve"> </w:t>
      </w:r>
      <w:r>
        <w:t xml:space="preserve">In South Korea Seoul, ophthalmology departments are at the forefront of adopting Artificial Intelligence (AI) for diagnostic imaging. An Ophthalmologist here must be proficient not just in surgery, but in interpreting AI-assisted diagnostics.</w:t>
      </w:r>
    </w:p>
    <w:p>
      <w:pPr>
        <w:numPr>
          <w:ilvl w:val="0"/>
          <w:numId w:val="1003"/>
        </w:numPr>
        <w:pStyle w:val="Compact"/>
      </w:pPr>
      <w:r>
        <w:rPr>
          <w:bCs/>
          <w:b/>
        </w:rPr>
        <w:t xml:space="preserve">Medical Tourism:</w:t>
      </w:r>
      <w:r>
        <w:t xml:space="preserve"> </w:t>
      </w:r>
      <w:r>
        <w:t xml:space="preserve">Seoul attracts thousands of international patients annually. The Ophthalmologist’s role extends beyond local care to include cross-cultural communication and understanding international insurance protocols.</w:t>
      </w:r>
    </w:p>
    <w:bookmarkEnd w:id="22"/>
    <w:bookmarkStart w:id="23" w:name="Xca189c3cb3502ce58fd9c9d43dfbe9e1743fc3a"/>
    <w:p>
      <w:pPr>
        <w:pStyle w:val="Heading2"/>
      </w:pPr>
      <w:r>
        <w:t xml:space="preserve">Slide 4: Key Specialties in Korean Ophthalmology</w:t>
      </w:r>
    </w:p>
    <w:p>
      <w:pPr>
        <w:pStyle w:val="FirstParagraph"/>
      </w:pPr>
      <w:r>
        <w:rPr>
          <w:bCs/>
          <w:b/>
        </w:rPr>
        <w:t xml:space="preserve">Priorities for the Modern Ophthalmologist:</w:t>
      </w:r>
    </w:p>
    <w:p>
      <w:pPr>
        <w:numPr>
          <w:ilvl w:val="0"/>
          <w:numId w:val="1004"/>
        </w:numPr>
        <w:pStyle w:val="Compact"/>
      </w:pPr>
      <w:r>
        <w:rPr>
          <w:bCs/>
          <w:b/>
        </w:rPr>
        <w:t xml:space="preserve">Cataract Surgery:</w:t>
      </w:r>
      <w:r>
        <w:t xml:space="preserve">This remains the most common procedure. However, patients in South Korea Seoul are increasingly demanding premium intraocular lenses (IOLs) that correct astigmatism and presbyopia simultaneously.</w:t>
      </w:r>
    </w:p>
    <w:p>
      <w:pPr>
        <w:numPr>
          <w:ilvl w:val="0"/>
          <w:numId w:val="1004"/>
        </w:numPr>
        <w:pStyle w:val="Compact"/>
      </w:pPr>
      <w:r>
        <w:rPr>
          <w:bCs/>
          <w:b/>
        </w:rPr>
        <w:t xml:space="preserve">Retinal Diseases:</w:t>
      </w:r>
      <w:r>
        <w:t xml:space="preserve"> </w:t>
      </w:r>
      <w:r>
        <w:t xml:space="preserve">With high rates of diabetic retinopathy due to lifestyle changes, expertise in intravitreal injections and laser therapies is crucial for an Ophthalmologist.</w:t>
      </w:r>
    </w:p>
    <w:p>
      <w:pPr>
        <w:numPr>
          <w:ilvl w:val="0"/>
          <w:numId w:val="1004"/>
        </w:numPr>
        <w:pStyle w:val="Compact"/>
      </w:pPr>
      <w:r>
        <w:rPr>
          <w:bCs/>
          <w:b/>
        </w:rPr>
        <w:t xml:space="preserve">Oculoplastic Surgery:</w:t>
      </w:r>
      <w:r>
        <w:t xml:space="preserve">Cosmetic eye surgery is highly popular in South Korea. An Ophthalmologist specializing in oculoplastics must adhere to high aesthetic standards expected by the local population.</w:t>
      </w:r>
    </w:p>
    <w:bookmarkEnd w:id="23"/>
    <w:bookmarkStart w:id="24" w:name="slide-5-digital-health-and-telemedicine"/>
    <w:p>
      <w:pPr>
        <w:pStyle w:val="Heading2"/>
      </w:pPr>
      <w:r>
        <w:t xml:space="preserve">Slide 5: Digital Health and Telemedicine</w:t>
      </w:r>
    </w:p>
    <w:p>
      <w:pPr>
        <w:pStyle w:val="FirstParagraph"/>
      </w:pPr>
      <w:r>
        <w:rPr>
          <w:bCs/>
          <w:b/>
        </w:rPr>
        <w:t xml:space="preserve">The Future of Care in South Korea Seoul:</w:t>
      </w:r>
    </w:p>
    <w:p>
      <w:pPr>
        <w:numPr>
          <w:ilvl w:val="0"/>
          <w:numId w:val="1005"/>
        </w:numPr>
        <w:pStyle w:val="Compact"/>
      </w:pPr>
      <w:r>
        <w:rPr>
          <w:bCs/>
          <w:b/>
        </w:rPr>
        <w:t xml:space="preserve">E-Health Records:</w:t>
      </w:r>
      <w:r>
        <w:t xml:space="preserve">Hospitals in South Korea Seoul are fully integrated. An Ophthalmologist has instant access to a patient’s entire medical history, reducing diagnostic errors.</w:t>
      </w:r>
    </w:p>
    <w:p>
      <w:pPr>
        <w:numPr>
          <w:ilvl w:val="0"/>
          <w:numId w:val="1005"/>
        </w:numPr>
        <w:pStyle w:val="Compact"/>
      </w:pPr>
      <w:r>
        <w:rPr>
          <w:bCs/>
          <w:b/>
        </w:rPr>
        <w:t xml:space="preserve">Retail and Wearables:</w:t>
      </w:r>
      <w:r>
        <w:t xml:space="preserve">The prevalence of smartwatches and health apps allows for remote monitoring of intraocular pressure in glaucoma patients. The Ophthalmologist must be adept at analyzing this remote data.</w:t>
      </w:r>
    </w:p>
    <w:p>
      <w:pPr>
        <w:numPr>
          <w:ilvl w:val="0"/>
          <w:numId w:val="1005"/>
        </w:numPr>
        <w:pStyle w:val="Compact"/>
      </w:pPr>
      <w:r>
        <w:rPr>
          <w:bCs/>
          <w:b/>
        </w:rPr>
        <w:t xml:space="preserve">Tele-consultations:</w:t>
      </w:r>
    </w:p>
    <w:bookmarkEnd w:id="24"/>
    <w:bookmarkStart w:id="25" w:name="X75fbaa3f9475d4697bc13b70429e10d4636941c"/>
    <w:p>
      <w:pPr>
        <w:pStyle w:val="Heading2"/>
      </w:pPr>
      <w:r>
        <w:t xml:space="preserve">Slide 6: Challenges Facing the Ophthalmologist</w:t>
      </w:r>
    </w:p>
    <w:p>
      <w:pPr>
        <w:pStyle w:val="FirstParagraph"/>
      </w:pPr>
      <w:r>
        <w:rPr>
          <w:bCs/>
          <w:b/>
        </w:rPr>
        <w:t xml:space="preserve">Navigating the Complex Landscape:</w:t>
      </w:r>
    </w:p>
    <w:p>
      <w:pPr>
        <w:numPr>
          <w:ilvl w:val="0"/>
          <w:numId w:val="1006"/>
        </w:numPr>
        <w:pStyle w:val="Compact"/>
      </w:pPr>
      <w:r>
        <w:rPr>
          <w:bCs/>
          <w:b/>
        </w:rPr>
        <w:t xml:space="preserve">Burnout and Workload:</w:t>
      </w:r>
      <w:r>
        <w:t xml:space="preserve">The demand for eye care in South Korea Seoul is immense. Long working hours are common, leading to significant occupational stress for Ophthalmologists.</w:t>
      </w:r>
    </w:p>
    <w:p>
      <w:pPr>
        <w:numPr>
          <w:ilvl w:val="0"/>
          <w:numId w:val="1006"/>
        </w:numPr>
        <w:pStyle w:val="Compact"/>
      </w:pPr>
      <w:r>
        <w:rPr>
          <w:bCs/>
          <w:b/>
        </w:rPr>
        <w:t xml:space="preserve">Cost Management:</w:t>
      </w:r>
      <w:r>
        <w:t xml:space="preserve">The National Health Insurance system strictly regulates prices. An Ophthalmologist must balance providing high-quality advanced technology with the financial constraints imposed by reimbursement rates.</w:t>
      </w:r>
    </w:p>
    <w:p>
      <w:pPr>
        <w:numPr>
          <w:ilvl w:val="0"/>
          <w:numId w:val="1006"/>
        </w:numPr>
        <w:pStyle w:val="Compact"/>
      </w:pPr>
      <w:r>
        <w:rPr>
          <w:bCs/>
          <w:b/>
        </w:rPr>
        <w:t xml:space="preserve">Cultural Expectations:</w:t>
      </w:r>
      <w:r>
        <w:t xml:space="preserve">Patient satisfaction in South Korea is extremely high-stakes. Communication skills and empathy are just as important as surgical precision for an Ophthalmologist serving the diverse population of South Korea Seoul.</w:t>
      </w:r>
    </w:p>
    <w:bookmarkEnd w:id="25"/>
    <w:bookmarkStart w:id="26" w:name="X48a83f25a9161ecfd0f9ce021183a91d778dd47"/>
    <w:p>
      <w:pPr>
        <w:pStyle w:val="Heading2"/>
      </w:pPr>
      <w:r>
        <w:t xml:space="preserve">Slide 7: Technological Innovations Driving Change</w:t>
      </w:r>
    </w:p>
    <w:p>
      <w:pPr>
        <w:pStyle w:val="FirstParagraph"/>
      </w:pPr>
      <w:r>
        <w:rPr>
          <w:bCs/>
          <w:b/>
        </w:rPr>
        <w:t xml:space="preserve">Instruments and Techniques:</w:t>
      </w:r>
    </w:p>
    <w:p>
      <w:pPr>
        <w:numPr>
          <w:ilvl w:val="0"/>
          <w:numId w:val="1007"/>
        </w:numPr>
        <w:pStyle w:val="Compact"/>
      </w:pPr>
      <w:r>
        <w:rPr>
          <w:bCs/>
          <w:b/>
        </w:rPr>
        <w:t xml:space="preserve">LASIK and Refractive Surgery:</w:t>
      </w:r>
      <w:r>
        <w:t xml:space="preserve">Korea is a leader in refractive surgery technology. An Ophthalmologist must stay updated on the latest femtosecond laser technologies.</w:t>
      </w:r>
    </w:p>
    <w:p>
      <w:pPr>
        <w:numPr>
          <w:ilvl w:val="0"/>
          <w:numId w:val="1007"/>
        </w:numPr>
        <w:pStyle w:val="Compact"/>
      </w:pPr>
      <w:r>
        <w:rPr>
          <w:bCs/>
          <w:b/>
        </w:rPr>
        <w:t xml:space="preserve">OCT Angiography:</w:t>
      </w:r>
      <w:r>
        <w:t xml:space="preserve">This non-invasive imaging technique is widely available in South Korea Seoul, allowing for earlier detection of macular degeneration without dye injections.</w:t>
      </w:r>
    </w:p>
    <w:p>
      <w:pPr>
        <w:numPr>
          <w:ilvl w:val="0"/>
          <w:numId w:val="1007"/>
        </w:numPr>
        <w:pStyle w:val="Compact"/>
      </w:pPr>
      <w:r>
        <w:rPr>
          <w:bCs/>
          <w:b/>
        </w:rPr>
        <w:t xml:space="preserve">Robotic Assistance:</w:t>
      </w:r>
      <w:r>
        <w:t xml:space="preserve">R&amp;D in surgical robotics is active. Future Ophthalmologists may soon utilize robotic arms for ultra-precise microsurgery, a trend that is already being piloted in major Seoul hospitals.</w:t>
      </w:r>
    </w:p>
    <w:bookmarkEnd w:id="26"/>
    <w:bookmarkStart w:id="27" w:name="slide-8-conclusion-and-future-outlook"/>
    <w:p>
      <w:pPr>
        <w:pStyle w:val="Heading2"/>
      </w:pPr>
      <w:r>
        <w:t xml:space="preserve">Slide 8: Conclusion and Future Outlook</w:t>
      </w:r>
    </w:p>
    <w:p>
      <w:pPr>
        <w:pStyle w:val="FirstParagraph"/>
      </w:pPr>
      <w:r>
        <w:rPr>
          <w:bCs/>
          <w:b/>
        </w:rPr>
        <w:t xml:space="preserve">Synthesizing the Seminar:</w:t>
      </w:r>
    </w:p>
    <w:p>
      <w:pPr>
        <w:numPr>
          <w:ilvl w:val="0"/>
          <w:numId w:val="1008"/>
        </w:numPr>
        <w:pStyle w:val="Compact"/>
      </w:pPr>
      <w:r>
        <w:t xml:space="preserve">The role of an Ophthalmologist in South Korea is evolving from a purely clinical provider to a tech-savvy healthcare leader.</w:t>
      </w:r>
    </w:p>
    <w:p>
      <w:pPr>
        <w:numPr>
          <w:ilvl w:val="0"/>
          <w:numId w:val="1008"/>
        </w:numPr>
        <w:pStyle w:val="Compact"/>
      </w:pPr>
      <w:r>
        <w:t xml:space="preserve">In South Korea Seoul, the convergence of traditional medical skill with cutting-edge digital health tools defines modern ophthalmic practice.</w:t>
      </w:r>
    </w:p>
    <w:p>
      <w:pPr>
        <w:numPr>
          <w:ilvl w:val="0"/>
          <w:numId w:val="1008"/>
        </w:numPr>
        <w:pStyle w:val="Compact"/>
      </w:pPr>
      <w:r>
        <w:rPr>
          <w:bCs/>
          <w:b/>
        </w:rPr>
        <w:t xml:space="preserve">Final Thought:</w:t>
      </w:r>
      <w:r>
        <w:t xml:space="preserve">To thrive in this environment, an Ophthalmologist must commit to continuous learning, cultural adaptability, and embracing digital transformation. The future of eye care in South Korea Seoul is bright, driven by those who can bridge the gap between human expertise and artificial intelligence.</w:t>
      </w:r>
    </w:p>
    <w:bookmarkEnd w:id="27"/>
    <w:bookmarkStart w:id="28" w:name="slide-9-qa-session"/>
    <w:p>
      <w:pPr>
        <w:pStyle w:val="Heading2"/>
      </w:pPr>
      <w:r>
        <w:t xml:space="preserve">Slide 9: Q&amp;A Session</w:t>
      </w:r>
    </w:p>
    <w:p>
      <w:pPr>
        <w:pStyle w:val="FirstParagraph"/>
      </w:pPr>
      <w:r>
        <w:rPr>
          <w:bCs/>
          <w:b/>
        </w:rPr>
        <w:t xml:space="preserve">Digital Engagement:</w:t>
      </w:r>
    </w:p>
    <w:p>
      <w:pPr>
        <w:numPr>
          <w:ilvl w:val="0"/>
          <w:numId w:val="1009"/>
        </w:numPr>
        <w:pStyle w:val="Compact"/>
      </w:pPr>
      <w:r>
        <w:t xml:space="preserve">We invite questions regarding specific practices in South Korea Seoul.</w:t>
      </w:r>
    </w:p>
    <w:p>
      <w:pPr>
        <w:numPr>
          <w:ilvl w:val="0"/>
          <w:numId w:val="1009"/>
        </w:numPr>
        <w:pStyle w:val="Compact"/>
      </w:pPr>
      <w:r>
        <w:t xml:space="preserve">Discussion points may include the regulatory environment for new Ophthalmologist technologies and comparative healthcare models.</w:t>
      </w:r>
    </w:p>
    <w:p>
      <w:pPr>
        <w:numPr>
          <w:ilvl w:val="0"/>
          <w:numId w:val="1009"/>
        </w:numPr>
        <w:pStyle w:val="Compact"/>
      </w:pPr>
      <w:r>
        <w:rPr>
          <w:iCs/>
          <w:i/>
        </w:rPr>
        <w:t xml:space="preserve">Please submit queries via the digital polling system or verbally during this segment.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South Korea Seoul</dc:title>
  <dc:creator/>
  <dc:language>en</dc:language>
  <cp:keywords/>
  <dcterms:created xsi:type="dcterms:W3CDTF">2026-07-29T17:01:52Z</dcterms:created>
  <dcterms:modified xsi:type="dcterms:W3CDTF">2026-07-29T17:01:52Z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