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fba58eef68c772c88190636940fc4151ef4d379"/>
    <w:p>
      <w:pPr>
        <w:pStyle w:val="Heading1"/>
      </w:pPr>
      <w:r>
        <w:t xml:space="preserve">Seminar Presentation Slides: The Evolving Role of the Ophthalmologist in Sri Lanka Colombo</w:t>
      </w:r>
    </w:p>
    <w:p>
      <w:pPr>
        <w:pStyle w:val="FirstParagraph"/>
      </w:pPr>
      <w:r>
        <w:rPr>
          <w:bCs/>
          <w:b/>
        </w:rPr>
        <w:t xml:space="preserve">Presentation Context:</w:t>
      </w:r>
    </w:p>
    <w:p>
      <w:pPr>
        <w:pStyle w:val="BodyText"/>
      </w:pPr>
      <w:r>
        <w:t xml:space="preserve">This document serves as a comprehensive script and structural guide for a seminar presentation focused on the specialized field of ophthalmology. The content is specifically tailored for an audience in</w:t>
      </w:r>
      <w:r>
        <w:t xml:space="preserve"> </w:t>
      </w:r>
      <w:r>
        <w:t xml:space="preserve">Sri Lanka Colombo</w:t>
      </w:r>
      <w:r>
        <w:t xml:space="preserve">, addressing the unique healthcare challenges, demographic shifts, and medical advancements prevalent in this metropolitan hub.</w:t>
      </w:r>
    </w:p>
    <w:bookmarkEnd w:id="20"/>
    <w:p>
      <w:pPr>
        <w:pStyle w:val="BodyText"/>
      </w:pPr>
      <w:r>
        <w:t xml:space="preserve">Slide 1: Introduction and Contextual Framework</w:t>
      </w:r>
    </w:p>
    <w:p>
      <w:pPr>
        <w:pStyle w:val="BodyText"/>
      </w:pPr>
      <w:r>
        <w:rPr>
          <w:bCs/>
          <w:b/>
        </w:rPr>
        <w:t xml:space="preserve">Welcome to the Seminar:</w:t>
      </w:r>
    </w:p>
    <w:p>
      <w:pPr>
        <w:pStyle w:val="BodyText"/>
      </w:pPr>
      <w:r>
        <w:t xml:space="preserve">We begin by acknowledging the critical importance of eye health in modern society. Today, we focus specifically on the role of the</w:t>
      </w:r>
      <w:r>
        <w:t xml:space="preserve"> </w:t>
      </w:r>
      <w:r>
        <w:t xml:space="preserve">Ophthalmologist</w:t>
      </w:r>
      <w:r>
        <w:t xml:space="preserve"> </w:t>
      </w:r>
      <w:r>
        <w:t xml:space="preserve">within the dynamic healthcare landscape of Colombo, Sri Lanka’s commercial capital. As a leading metropolitan center, Colombo faces a dual burden of disease: it is experiencing a rise in age-related ocular conditions alongside persistent issues related to infectious diseases and diabetic complications.</w:t>
      </w:r>
    </w:p>
    <w:p>
      <w:pPr>
        <w:pStyle w:val="BodyText"/>
      </w:pPr>
      <w:r>
        <w:rPr>
          <w:bCs/>
          <w:b/>
        </w:rPr>
        <w:t xml:space="preserve">Presentation Objectives:</w:t>
      </w:r>
    </w:p>
    <w:p>
      <w:pPr>
        <w:numPr>
          <w:ilvl w:val="0"/>
          <w:numId w:val="1001"/>
        </w:numPr>
        <w:pStyle w:val="Compact"/>
      </w:pPr>
      <w:r>
        <w:t xml:space="preserve">To define the scope of modern ophthalmic care in Sri Lanka.</w:t>
      </w:r>
    </w:p>
    <w:p>
      <w:pPr>
        <w:numPr>
          <w:ilvl w:val="0"/>
          <w:numId w:val="1001"/>
        </w:numPr>
        <w:pStyle w:val="Compact"/>
      </w:pPr>
      <w:r>
        <w:t xml:space="preserve">To analyze the prevalence of eye diseases in Colombo’s population.</w:t>
      </w:r>
    </w:p>
    <w:p>
      <w:pPr>
        <w:numPr>
          <w:ilvl w:val="0"/>
          <w:numId w:val="1001"/>
        </w:numPr>
        <w:pStyle w:val="Compact"/>
      </w:pPr>
      <w:r>
        <w:t xml:space="preserve">To discuss technological advancements and infrastructure developments.</w:t>
      </w:r>
    </w:p>
    <w:p>
      <w:pPr>
        <w:numPr>
          <w:ilvl w:val="0"/>
          <w:numId w:val="1001"/>
        </w:numPr>
        <w:pStyle w:val="Compact"/>
      </w:pPr>
      <w:r>
        <w:t xml:space="preserve">To outline future challenges and strategies for sustainable eye health management.</w:t>
      </w:r>
    </w:p>
    <w:p>
      <w:pPr>
        <w:pStyle w:val="FirstParagraph"/>
      </w:pPr>
      <w:r>
        <w:t xml:space="preserve">Slide 2: The Epidemiological Landscape in Sri Lanka Colombo</w:t>
      </w:r>
    </w:p>
    <w:p>
      <w:pPr>
        <w:pStyle w:val="BodyText"/>
      </w:pPr>
      <w:r>
        <w:rPr>
          <w:bCs/>
          <w:b/>
        </w:rPr>
        <w:t xml:space="preserve">The Demographic Shift:</w:t>
      </w:r>
    </w:p>
    <w:p>
      <w:pPr>
        <w:pStyle w:val="BodyText"/>
      </w:pPr>
      <w:r>
        <w:t xml:space="preserve">Sri Lanka is undergoing a rapid demographic transition, with an increasing elderly population. In Colombo, this aging demographic has led to a surge in prevalence rates of non-communicable ocular diseases. The most significant contributors to visual impairment in this region include Diabetic Retinopathy, Age-related Macular Degeneration (AMD), and Cataracts.</w:t>
      </w:r>
    </w:p>
    <w:p>
      <w:pPr>
        <w:pStyle w:val="BodyText"/>
      </w:pPr>
      <w:r>
        <w:rPr>
          <w:bCs/>
          <w:b/>
        </w:rPr>
        <w:t xml:space="preserve">The Diabetes Connection:</w:t>
      </w:r>
    </w:p>
    <w:p>
      <w:pPr>
        <w:pStyle w:val="BodyText"/>
      </w:pPr>
      <w:r>
        <w:t xml:space="preserve">Sri Lanka has one of the higher rates of diabetes in South Asia. For every patient managed by a general physician in Colombo, there is a high probability that they require regular monitoring by an</w:t>
      </w:r>
      <w:r>
        <w:t xml:space="preserve"> </w:t>
      </w:r>
      <w:r>
        <w:t xml:space="preserve">Ophthalmologist</w:t>
      </w:r>
      <w:r>
        <w:t xml:space="preserve">. Diabetic retinopathy remains the leading cause of preventable blindness among working-age adults in Colombo, necessitating early screening protocols and tight glycemic control coordination between endocrinologists and eye specialists.</w:t>
      </w:r>
    </w:p>
    <w:p>
      <w:pPr>
        <w:pStyle w:val="BodyText"/>
      </w:pPr>
      <w:r>
        <w:rPr>
          <w:bCs/>
          <w:b/>
        </w:rPr>
        <w:t xml:space="preserve">Infectious Diseases:</w:t>
      </w:r>
    </w:p>
    <w:p>
      <w:pPr>
        <w:pStyle w:val="BodyText"/>
      </w:pPr>
      <w:r>
        <w:t xml:space="preserve">While non-communicable diseases dominate urban centers like Colombo, trachoma and other infectious causes of blindness still exist in surrounding rural areas of the Western Province. The ophthalmologist plays a crucial role in public health surveillance, ensuring that these conditions do not re-emerge as significant public health threats within the city itself.</w:t>
      </w:r>
    </w:p>
    <w:p>
      <w:pPr>
        <w:pStyle w:val="BodyText"/>
      </w:pPr>
      <w:r>
        <w:t xml:space="preserve">Slide 3: The Scope of Practice for the Ophthalmologist</w:t>
      </w:r>
    </w:p>
    <w:p>
      <w:pPr>
        <w:pStyle w:val="BodyText"/>
      </w:pPr>
      <w:r>
        <w:rPr>
          <w:bCs/>
          <w:b/>
        </w:rPr>
        <w:t xml:space="preserve">Beyond Cataract Surgery:</w:t>
      </w:r>
    </w:p>
    <w:p>
      <w:pPr>
        <w:pStyle w:val="BodyText"/>
      </w:pPr>
      <w:r>
        <w:t xml:space="preserve">The traditional perception of an ophthalmologist in Sri Lanka is often limited to cataract extraction. However, the modern practice in Colombo is vastly more complex and specialized. The role has expanded into several sub-specialties, including:</w:t>
      </w:r>
    </w:p>
    <w:p>
      <w:pPr>
        <w:numPr>
          <w:ilvl w:val="0"/>
          <w:numId w:val="1002"/>
        </w:numPr>
        <w:pStyle w:val="Compact"/>
      </w:pPr>
      <w:r>
        <w:rPr>
          <w:bCs/>
          <w:b/>
        </w:rPr>
        <w:t xml:space="preserve">Vitreoretinal Surgery:</w:t>
      </w:r>
      <w:r>
        <w:t xml:space="preserve"> </w:t>
      </w:r>
      <w:r>
        <w:t xml:space="preserve">Managing complex retinal detachments and diabetic eye disease.</w:t>
      </w:r>
    </w:p>
    <w:p>
      <w:pPr>
        <w:numPr>
          <w:ilvl w:val="0"/>
          <w:numId w:val="1002"/>
        </w:numPr>
        <w:pStyle w:val="Compact"/>
      </w:pPr>
      <w:r>
        <w:rPr>
          <w:bCs/>
          <w:b/>
        </w:rPr>
        <w:t xml:space="preserve">Oculoplastics:</w:t>
      </w:r>
      <w:r>
        <w:t xml:space="preserve"> </w:t>
      </w:r>
      <w:r>
        <w:t xml:space="preserve">Reconstructive surgery for eyelids and orbital tumors.</w:t>
      </w:r>
    </w:p>
    <w:p>
      <w:pPr>
        <w:numPr>
          <w:ilvl w:val="0"/>
          <w:numId w:val="1002"/>
        </w:numPr>
        <w:pStyle w:val="Compact"/>
      </w:pPr>
      <w:r>
        <w:rPr>
          <w:bCs/>
          <w:b/>
        </w:rPr>
        <w:t xml:space="preserve">Pediatric Ophthalmology:</w:t>
      </w:r>
      <w:r>
        <w:t xml:space="preserve"> </w:t>
      </w:r>
      <w:r>
        <w:t xml:space="preserve">Correcting strabismus (squint) and refractive errors in children, which is vital for educational development.</w:t>
      </w:r>
    </w:p>
    <w:p>
      <w:pPr>
        <w:numPr>
          <w:ilvl w:val="0"/>
          <w:numId w:val="1002"/>
        </w:numPr>
        <w:pStyle w:val="Compact"/>
      </w:pPr>
      <w:r>
        <w:rPr>
          <w:bCs/>
          <w:b/>
        </w:rPr>
        <w:t xml:space="preserve">Glaucoma Management:</w:t>
      </w:r>
      <w:r>
        <w:t xml:space="preserve"> </w:t>
      </w:r>
      <w:r>
        <w:t xml:space="preserve">Early detection of "the silent thief of sight" through advanced imaging.</w:t>
      </w:r>
    </w:p>
    <w:p>
      <w:pPr>
        <w:pStyle w:val="FirstParagraph"/>
      </w:pPr>
      <w:r>
        <w:t xml:space="preserve">In Colombo’s private and semi-private sectors, ophthalmologists are increasingly expected to manage comprehensive eye care rather than performing isolated surgical procedures. This holistic approach ensures that patients receive continuous care from prevention to rehabilitation.</w:t>
      </w:r>
    </w:p>
    <w:p>
      <w:pPr>
        <w:pStyle w:val="BodyText"/>
      </w:pPr>
      <w:r>
        <w:t xml:space="preserve">Slide 4: Technological Advancements in Colombo</w:t>
      </w:r>
    </w:p>
    <w:p>
      <w:pPr>
        <w:pStyle w:val="BodyText"/>
      </w:pPr>
      <w:r>
        <w:rPr>
          <w:bCs/>
          <w:b/>
        </w:rPr>
        <w:t xml:space="preserve">Rapid Modernization:</w:t>
      </w:r>
    </w:p>
    <w:p>
      <w:pPr>
        <w:pStyle w:val="BodyText"/>
      </w:pPr>
      <w:r>
        <w:t xml:space="preserve">The healthcare infrastructure in Colombo has witnessed a technological boom over the last two decades. Leading hospitals and specialized eye institutes in the city are now equipped with state-of-the-art diagnostic and surgical tools comparable to those found in developed nations.</w:t>
      </w:r>
    </w:p>
    <w:p>
      <w:pPr>
        <w:pStyle w:val="BodyText"/>
      </w:pPr>
      <w:r>
        <w:rPr>
          <w:bCs/>
          <w:b/>
        </w:rPr>
        <w:t xml:space="preserve">Key Technologies Adopted:</w:t>
      </w:r>
    </w:p>
    <w:p>
      <w:pPr>
        <w:numPr>
          <w:ilvl w:val="0"/>
          <w:numId w:val="1003"/>
        </w:numPr>
        <w:pStyle w:val="Compact"/>
      </w:pPr>
      <w:r>
        <w:rPr>
          <w:bCs/>
          <w:b/>
        </w:rPr>
        <w:t xml:space="preserve">Femtosecond Laser-Assisted Cataract Surgery (FLACS):</w:t>
      </w:r>
      <w:r>
        <w:t xml:space="preserve"> </w:t>
      </w:r>
      <w:r>
        <w:t xml:space="preserve">Offering higher precision and faster recovery times for patients in Colombo.</w:t>
      </w:r>
    </w:p>
    <w:p>
      <w:pPr>
        <w:numPr>
          <w:ilvl w:val="0"/>
          <w:numId w:val="1003"/>
        </w:numPr>
        <w:pStyle w:val="Compact"/>
      </w:pPr>
      <w:r>
        <w:rPr>
          <w:bCs/>
          <w:b/>
        </w:rPr>
        <w:t xml:space="preserve">OCT (Optical Coherence Tomography):</w:t>
      </w:r>
      <w:r>
        <w:t xml:space="preserve"> </w:t>
      </w:r>
      <w:r>
        <w:t xml:space="preserve">Essential for diagnosing macular diseases. This technology is now standard in most private ophthalmic centers in Sri Lanka’s capital.</w:t>
      </w:r>
    </w:p>
    <w:p>
      <w:pPr>
        <w:numPr>
          <w:ilvl w:val="0"/>
          <w:numId w:val="1003"/>
        </w:numPr>
        <w:pStyle w:val="Compact"/>
      </w:pPr>
      <w:r>
        <w:rPr>
          <w:bCs/>
          <w:b/>
        </w:rPr>
        <w:t xml:space="preserve">Vitreoretinal Lasers:</w:t>
      </w:r>
      <w:r>
        <w:t xml:space="preserve"> </w:t>
      </w:r>
      <w:r>
        <w:t xml:space="preserve">Allowing for minimally invasive treatments for diabetic retinopathy and retinal tears.</w:t>
      </w:r>
    </w:p>
    <w:p>
      <w:pPr>
        <w:pStyle w:val="FirstParagraph"/>
      </w:pPr>
      <w:r>
        <w:rPr>
          <w:bCs/>
          <w:b/>
        </w:rPr>
        <w:t xml:space="preserve">The Role of the Ophthalmologist:</w:t>
      </w:r>
    </w:p>
    <w:p>
      <w:pPr>
        <w:pStyle w:val="BodyText"/>
      </w:pPr>
      <w:r>
        <w:t xml:space="preserve">The adoption of these technologies requires rigorous training. Therefore, ophthalmologists in Colombo are increasingly seeking fellowships abroad or specialized post-graduate training within Sri Lanka to master these complex systems. The seminar highlights that technology is only as effective as the practitioner wielding it.</w:t>
      </w:r>
    </w:p>
    <w:p>
      <w:pPr>
        <w:pStyle w:val="BodyText"/>
      </w:pPr>
      <w:r>
        <w:t xml:space="preserve">Slide 5: Accessibility and Healthcare Disparities</w:t>
      </w:r>
    </w:p>
    <w:p>
      <w:pPr>
        <w:pStyle w:val="BodyText"/>
      </w:pPr>
      <w:r>
        <w:rPr>
          <w:bCs/>
          <w:b/>
        </w:rPr>
        <w:t xml:space="preserve">The Urban-Rural Divide:</w:t>
      </w:r>
    </w:p>
    <w:p>
      <w:pPr>
        <w:pStyle w:val="BodyText"/>
      </w:pPr>
      <w:r>
        <w:t xml:space="preserve">A critical discussion point in this seminar is the accessibility of specialized ophthalmic care. While Colombo acts as a hub for advanced eye care, attracting patients from all over Sri Lanka, there are significant disparities in access for lower-income populations within the city itself and those in rural districts.</w:t>
      </w:r>
    </w:p>
    <w:p>
      <w:pPr>
        <w:pStyle w:val="BodyText"/>
      </w:pPr>
      <w:r>
        <w:rPr>
          <w:bCs/>
          <w:b/>
        </w:rPr>
        <w:t xml:space="preserve">Public vs. Private Sector:</w:t>
      </w:r>
    </w:p>
    <w:p>
      <w:pPr>
        <w:pStyle w:val="BodyText"/>
      </w:pPr>
      <w:r>
        <w:t xml:space="preserve">The public healthcare system in Sri Lanka provides free eye care services. However, patients from Colombo often face long waiting lists at major teaching hospitals such as the National Eye Hospital or Colombo General Hospital. Consequently, many residents turn to the private sector in Colombo, which offers immediate attention but at a significant financial cost.</w:t>
      </w:r>
    </w:p>
    <w:p>
      <w:pPr>
        <w:pStyle w:val="BodyText"/>
      </w:pPr>
      <w:r>
        <w:rPr>
          <w:bCs/>
          <w:b/>
        </w:rPr>
        <w:t xml:space="preserve">The Ophthalmologist’s Ethical Duty:</w:t>
      </w:r>
    </w:p>
    <w:p>
      <w:pPr>
        <w:pStyle w:val="BodyText"/>
      </w:pPr>
      <w:r>
        <w:t xml:space="preserve">Ophthalmologists must navigate this divide carefully. There is a growing trend of "pro-bono" camps and outreach programs organized by ophthalmic societies in Sri Lanka, where specialists from Colombo travel to remote areas. This highlights the commitment of the profession to equitable healthcare delivery across the nation.</w:t>
      </w:r>
    </w:p>
    <w:p>
      <w:pPr>
        <w:pStyle w:val="BodyText"/>
      </w:pPr>
      <w:r>
        <w:t xml:space="preserve">Slide 6: Education and Public Awareness</w:t>
      </w:r>
    </w:p>
    <w:p>
      <w:pPr>
        <w:pStyle w:val="BodyText"/>
      </w:pPr>
      <w:r>
        <w:rPr>
          <w:bCs/>
          <w:b/>
        </w:rPr>
        <w:t xml:space="preserve">Bridging the Knowledge Gap:</w:t>
      </w:r>
    </w:p>
    <w:p>
      <w:pPr>
        <w:pStyle w:val="BodyText"/>
      </w:pPr>
      <w:r>
        <w:t xml:space="preserve">A significant barrier to effective eye care in Sri Lanka is low health literacy regarding eye diseases. Many patients visit an ophthalmologist only when vision loss is advanced. For instance, glaucoma often presents no symptoms until permanent damage has occurred.</w:t>
      </w:r>
    </w:p>
    <w:p>
      <w:pPr>
        <w:pStyle w:val="BodyText"/>
      </w:pPr>
      <w:r>
        <w:rPr>
          <w:bCs/>
          <w:b/>
        </w:rPr>
        <w:t xml:space="preserve">The Role of the Ophthalmologist as Educator:</w:t>
      </w:r>
    </w:p>
    <w:p>
      <w:pPr>
        <w:pStyle w:val="BodyText"/>
      </w:pPr>
      <w:r>
        <w:t xml:space="preserve">In Colombo, ophthalmologists are increasingly taking on roles as public educators. This involves collaborating with schools, corporate bodies, and community organizations to promote eye hygiene and regular screenings. Seminars like this one are part of that broader educational effort.</w:t>
      </w:r>
    </w:p>
    <w:p>
      <w:pPr>
        <w:numPr>
          <w:ilvl w:val="0"/>
          <w:numId w:val="1004"/>
        </w:numPr>
        <w:pStyle w:val="Compact"/>
      </w:pPr>
      <w:r>
        <w:rPr>
          <w:bCs/>
          <w:b/>
        </w:rPr>
        <w:t xml:space="preserve">School Screening Programs:</w:t>
      </w:r>
      <w:r>
        <w:t xml:space="preserve"> </w:t>
      </w:r>
      <w:r>
        <w:t xml:space="preserve">Identifying refractive errors in children early to prevent amblyopia.</w:t>
      </w:r>
    </w:p>
    <w:p>
      <w:pPr>
        <w:numPr>
          <w:ilvl w:val="0"/>
          <w:numId w:val="1004"/>
        </w:numPr>
        <w:pStyle w:val="Compact"/>
      </w:pPr>
      <w:r>
        <w:t xml:space="preserve">Digital Eye Strain Awareness:</w:t>
      </w:r>
    </w:p>
    <w:p>
      <w:pPr>
        <w:pStyle w:val="FirstParagraph"/>
      </w:pPr>
      <w:r>
        <w:t xml:space="preserve">Slide 7: Challenges Facing the Specialty</w:t>
      </w:r>
    </w:p>
    <w:p>
      <w:pPr>
        <w:pStyle w:val="BodyText"/>
      </w:pPr>
      <w:r>
        <w:rPr>
          <w:bCs/>
          <w:b/>
        </w:rPr>
        <w:t xml:space="preserve">Economic Pressures:</w:t>
      </w:r>
    </w:p>
    <w:p>
      <w:pPr>
        <w:pStyle w:val="BodyText"/>
      </w:pPr>
      <w:r>
        <w:t xml:space="preserve">The current economic climate in Sri Lanka poses challenges to healthcare providers. Import restrictions on certain medical consumables and equipment maintenance parts can delay surgeries and increase costs for patients. Ophthalmologists must be resourceful, ensuring that high-quality care is delivered despite logistical hurdles.</w:t>
      </w:r>
    </w:p>
    <w:p>
      <w:pPr>
        <w:pStyle w:val="BodyText"/>
      </w:pPr>
      <w:r>
        <w:rPr>
          <w:bCs/>
          <w:b/>
        </w:rPr>
        <w:t xml:space="preserve">Brain Drain:</w:t>
      </w:r>
    </w:p>
    <w:p>
      <w:pPr>
        <w:pStyle w:val="BodyText"/>
      </w:pPr>
      <w:r>
        <w:t xml:space="preserve">A persistent challenge in Sri Lanka’s medical sector is the migration of skilled specialists to countries with better remuneration and working conditions. The retention of talented ophthalmologists in Colombo requires competitive salary structures, continuous professional development opportunities, and a supportive work environment.</w:t>
      </w:r>
    </w:p>
    <w:p>
      <w:pPr>
        <w:pStyle w:val="BodyText"/>
      </w:pPr>
      <w:r>
        <w:t xml:space="preserve">Slide 8: Conclusion and Future Outlook</w:t>
      </w:r>
    </w:p>
    <w:p>
      <w:pPr>
        <w:pStyle w:val="BodyText"/>
      </w:pPr>
      <w:r>
        <w:rPr>
          <w:bCs/>
          <w:b/>
        </w:rPr>
        <w:t xml:space="preserve">A Vision for the Future:</w:t>
      </w:r>
    </w:p>
    <w:p>
      <w:pPr>
        <w:pStyle w:val="BodyText"/>
      </w:pPr>
      <w:r>
        <w:t xml:space="preserve">In conclusion, the role of the ophthalmologist in Sri Lanka Colombo is evolving from a purely surgical specialist to a comprehensive healthcare leader. The integration of advanced technology, coupled with a stronger focus on preventive care and public education, marks a positive trajectory for eye health in the region.</w:t>
      </w:r>
    </w:p>
    <w:p>
      <w:pPr>
        <w:pStyle w:val="BodyText"/>
      </w:pPr>
      <w:r>
        <w:rPr>
          <w:bCs/>
          <w:b/>
        </w:rPr>
        <w:t xml:space="preserve">Key Takeaways:</w:t>
      </w:r>
    </w:p>
    <w:p>
      <w:pPr>
        <w:numPr>
          <w:ilvl w:val="0"/>
          <w:numId w:val="1005"/>
        </w:numPr>
        <w:pStyle w:val="Compact"/>
      </w:pPr>
      <w:r>
        <w:t xml:space="preserve">Ophthalmologists are central to managing the burden of diabetic eye disease in Sri Lanka.</w:t>
      </w:r>
    </w:p>
    <w:p>
      <w:pPr>
        <w:numPr>
          <w:ilvl w:val="0"/>
          <w:numId w:val="1005"/>
        </w:numPr>
        <w:pStyle w:val="Compact"/>
      </w:pPr>
      <w:r>
        <w:t xml:space="preserve">Tech-savvy practice models in Colombo offer world-class care.</w:t>
      </w:r>
    </w:p>
    <w:p>
      <w:pPr>
        <w:numPr>
          <w:ilvl w:val="0"/>
          <w:numId w:val="1005"/>
        </w:numPr>
        <w:pStyle w:val="Compact"/>
      </w:pPr>
      <w:r>
        <w:t xml:space="preserve">Bridging the gap between urban specialty care and rural accessibility remains a priority.</w:t>
      </w:r>
    </w:p>
    <w:p>
      <w:pPr>
        <w:pStyle w:val="FirstParagraph"/>
      </w:pPr>
      <w:r>
        <w:t xml:space="preserve">We urge collaboration between government bodies, private practitioners, and international organizations to sustain this progress. By empowering ophthalmologists with resources and training, we ensure that "Vision 2030" goals are met, guaranteeing clear vision for all citizens of Sri Lanka.</w:t>
      </w:r>
    </w:p>
    <w:p>
      <w:pPr>
        <w:pStyle w:val="BodyText"/>
      </w:pPr>
      <w:r>
        <w:rPr>
          <w:bCs/>
          <w:b/>
        </w:rPr>
        <w:t xml:space="preserve">Seminar Presentation Slides: Ophthalmologist in Sri Lanka Colombo</w:t>
      </w:r>
      <w:r>
        <w:br/>
      </w:r>
      <w:r>
        <w:t xml:space="preserve">Prepared for Medical Professionals and Stakeholders</w:t>
      </w:r>
      <w:r>
        <w:br/>
      </w:r>
      <w:r>
        <w:t xml:space="preserve">© 2023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Ophthalmologist in Sri Lanka Colombo</dc:title>
  <dc:creator/>
  <dc:language>en</dc:language>
  <cp:keywords/>
  <dcterms:created xsi:type="dcterms:W3CDTF">2026-07-29T12:45:28Z</dcterms:created>
  <dcterms:modified xsi:type="dcterms:W3CDTF">2026-07-29T12:45:28Z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