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Thailand</w:t>
      </w:r>
      <w:r>
        <w:t xml:space="preserve"> </w:t>
      </w:r>
      <w:r>
        <w:t xml:space="preserve">Bangkok</w:t>
      </w:r>
    </w:p>
    <w:bookmarkStart w:id="30" w:name="X88b3542965f0cb3b8a912570679732f9e70fd3d"/>
    <w:p>
      <w:pPr>
        <w:pStyle w:val="Heading1"/>
      </w:pPr>
      <w:r>
        <w:t xml:space="preserve">Seminar Presentation Slides:</w:t>
      </w:r>
      <w:r>
        <w:br/>
      </w:r>
      <w:r>
        <w:t xml:space="preserve">The Modern Ophthalmologist in Thailand Bangkok</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dedicated to the evolving landscape of eye care within one of Asia's most dynamic medical hubs. This presentation is specifically tailored for healthcare professionals, administrators, and international partners interested in the intersection of advanced ophthalmology and the unique healthcare ecosystem of Thailand Bangkok.</w:t>
      </w:r>
    </w:p>
    <w:p>
      <w:pPr>
        <w:pStyle w:val="BodyText"/>
      </w:pPr>
      <w:r>
        <w:t xml:space="preserve">Thailand Bangkok has established itself not only as a cultural and tourism capital but also as a premier destination for medical tourism. The role of the</w:t>
      </w:r>
      <w:r>
        <w:t xml:space="preserve"> </w:t>
      </w:r>
      <w:r>
        <w:rPr>
          <w:bCs/>
          <w:b/>
        </w:rPr>
        <w:t xml:space="preserve">Ophthalmologist</w:t>
      </w:r>
      <w:r>
        <w:t xml:space="preserve"> </w:t>
      </w:r>
      <w:r>
        <w:t xml:space="preserve">here is multifaceted, requiring a blend of surgical precision, technological adaptability, and cultural competence. As we delve into this presentation, we will explore how an</w:t>
      </w:r>
      <w:r>
        <w:t xml:space="preserve"> </w:t>
      </w:r>
      <w:r>
        <w:rPr>
          <w:bCs/>
          <w:b/>
        </w:rPr>
        <w:t xml:space="preserve">Ophthalmologist</w:t>
      </w:r>
      <w:r>
        <w:t xml:space="preserve"> </w:t>
      </w:r>
      <w:r>
        <w:t xml:space="preserve">in Thailand Bangkok navigates local regulations while maintaining global standards of care.</w:t>
      </w:r>
    </w:p>
    <w:bookmarkEnd w:id="20"/>
    <w:bookmarkStart w:id="21" w:name="X7defc8eaa90f82f946d3deb1549ff4b4c954943"/>
    <w:p>
      <w:pPr>
        <w:pStyle w:val="Heading2"/>
      </w:pPr>
      <w:r>
        <w:t xml:space="preserve">Slide 2: The Unique Healthcare Landscape of Thailand Bangkok</w:t>
      </w:r>
    </w:p>
    <w:p>
      <w:pPr>
        <w:pStyle w:val="FirstParagraph"/>
      </w:pPr>
      <w:r>
        <w:t xml:space="preserve">The healthcare market in Thailand Bangkok is characterized by a robust dual system comprising public hospitals, private university hospitals, and international medical centers. For an aspiring or practicing Ophthalmologist in Thailand Bangkok, understanding this ecosystem is crucial.</w:t>
      </w:r>
    </w:p>
    <w:p>
      <w:pPr>
        <w:numPr>
          <w:ilvl w:val="0"/>
          <w:numId w:val="1001"/>
        </w:numPr>
        <w:pStyle w:val="Compact"/>
      </w:pPr>
      <w:r>
        <w:rPr>
          <w:bCs/>
          <w:b/>
        </w:rPr>
        <w:t xml:space="preserve">Demand for Specialized Care:</w:t>
      </w:r>
      <w:r>
        <w:t xml:space="preserve"> </w:t>
      </w:r>
      <w:r>
        <w:t xml:space="preserve">With an aging population and high rates of lifestyle-related eye conditions such as diabetic retinopathy and glaucoma, the demand for specialized services is surging.</w:t>
      </w:r>
    </w:p>
    <w:p>
      <w:pPr>
        <w:numPr>
          <w:ilvl w:val="0"/>
          <w:numId w:val="1001"/>
        </w:numPr>
        <w:pStyle w:val="Compact"/>
      </w:pPr>
      <w:r>
        <w:rPr>
          <w:bCs/>
          <w:b/>
        </w:rPr>
        <w:t xml:space="preserve">Tourism Synergy:</w:t>
      </w:r>
      <w:r>
        <w:t xml:space="preserve"> </w:t>
      </w:r>
      <w:r>
        <w:t xml:space="preserve">Thailand Bangkok attracts millions of tourists annually. Many visitors seek elective procedures like LASIK or cataract surgery. The Ophthalmologist in Thailand Bangkok must therefore be adept at providing high-quality care that meets the expectations of an international clientele.</w:t>
      </w:r>
    </w:p>
    <w:p>
      <w:pPr>
        <w:numPr>
          <w:ilvl w:val="0"/>
          <w:numId w:val="1001"/>
        </w:numPr>
        <w:pStyle w:val="Compact"/>
      </w:pPr>
      <w:r>
        <w:rPr>
          <w:bCs/>
          <w:b/>
        </w:rPr>
        <w:t xml:space="preserve">Regulatory Environment:</w:t>
      </w:r>
      <w:r>
        <w:t xml:space="preserve"> </w:t>
      </w:r>
      <w:r>
        <w:t xml:space="preserve">Medical licenses and practice rights are strictly regulated by the Medical Council of Thailand. Navigating these bureaucratic requirements requires patience and specific knowledge local to Thailand Bangkok.</w:t>
      </w:r>
    </w:p>
    <w:bookmarkEnd w:id="21"/>
    <w:bookmarkStart w:id="22" w:name="Xfba9b9c2813900dd85e0ac4b529079767c72ad5"/>
    <w:p>
      <w:pPr>
        <w:pStyle w:val="Heading2"/>
      </w:pPr>
      <w:r>
        <w:t xml:space="preserve">Slide 3: Core Competencies for an Ophthalmologist in this Region</w:t>
      </w:r>
    </w:p>
    <w:p>
      <w:pPr>
        <w:pStyle w:val="FirstParagraph"/>
      </w:pPr>
      <w:r>
        <w:t xml:space="preserve">To succeed as an Ophthalmologist in Thailand Bangkok, one must possess more than just clinical skills. The modern practitioner requires a holistic approach.</w:t>
      </w:r>
    </w:p>
    <w:p>
      <w:pPr>
        <w:numPr>
          <w:ilvl w:val="0"/>
          <w:numId w:val="1002"/>
        </w:numPr>
        <w:pStyle w:val="Compact"/>
      </w:pPr>
      <w:r>
        <w:rPr>
          <w:bCs/>
          <w:b/>
        </w:rPr>
        <w:t xml:space="preserve">Surgical Excellence:</w:t>
      </w:r>
      <w:r>
        <w:t xml:space="preserve"> </w:t>
      </w:r>
      <w:r>
        <w:t xml:space="preserve">Cataract surgery remains the most common procedure. However, patients in Thailand Bangkok increasingly demand premium outcomes, including multifocal lens implants and astigmatism-correcting procedures.</w:t>
      </w:r>
    </w:p>
    <w:p>
      <w:pPr>
        <w:numPr>
          <w:ilvl w:val="0"/>
          <w:numId w:val="1002"/>
        </w:numPr>
        <w:pStyle w:val="Compact"/>
      </w:pPr>
      <w:r>
        <w:rPr>
          <w:bCs/>
          <w:b/>
        </w:rPr>
        <w:t xml:space="preserve">Tech-Integration:</w:t>
      </w:r>
      <w:r>
        <w:t xml:space="preserve"> </w:t>
      </w:r>
      <w:r>
        <w:t xml:space="preserve">The adoption of Artificial Intelligence (AI) in diagnostic imaging is growing rapidly. An Ophthalmologist must be proficient in utilizing OCT scans, fundus photography, and AI-driven diagnostic tools to ensure early detection of diseases like glaucoma and macular degeneration.</w:t>
      </w:r>
    </w:p>
    <w:p>
      <w:pPr>
        <w:numPr>
          <w:ilvl w:val="0"/>
          <w:numId w:val="1002"/>
        </w:numPr>
        <w:pStyle w:val="Compact"/>
      </w:pPr>
      <w:r>
        <w:rPr>
          <w:bCs/>
          <w:b/>
        </w:rPr>
        <w:t xml:space="preserve">Linguistic Capability:</w:t>
      </w:r>
      <w:r>
        <w:t xml:space="preserve"> </w:t>
      </w:r>
      <w:r>
        <w:t xml:space="preserve">While English is widely spoken in the medical community of Thailand Bangkok, proficiency in Thai is essential for building trust with local patients who form the bulk of the patient base.</w:t>
      </w:r>
    </w:p>
    <w:bookmarkEnd w:id="22"/>
    <w:bookmarkStart w:id="23" w:name="X2ba9da414d63840141ca75b376236ef335c3740"/>
    <w:p>
      <w:pPr>
        <w:pStyle w:val="Heading2"/>
      </w:pPr>
      <w:r>
        <w:t xml:space="preserve">Slide 4: Key Ophthalmic Challenges Addressed by Local Experts</w:t>
      </w:r>
    </w:p>
    <w:p>
      <w:pPr>
        <w:pStyle w:val="FirstParagraph"/>
      </w:pPr>
      <w:r>
        <w:t xml:space="preserve">The specific health profile of Thailand Bangkok presents unique challenges that an Ophthalmologist must address effectively.</w:t>
      </w:r>
    </w:p>
    <w:p>
      <w:pPr>
        <w:pStyle w:val="BodyText"/>
      </w:pPr>
      <w:r>
        <w:rPr>
          <w:bCs/>
          <w:b/>
        </w:rPr>
        <w:t xml:space="preserve">Digital Eye Strain:</w:t>
      </w:r>
      <w:r>
        <w:t xml:space="preserve"> </w:t>
      </w:r>
      <w:r>
        <w:t xml:space="preserve">As Thailand Bangkok becomes a tech hub, the prevalence of digital eye strain among professionals is rising. Ophthalmologists are increasingly acting as consultants for ergonomic advice and dry eye management therapies.</w:t>
      </w:r>
    </w:p>
    <w:p>
      <w:pPr>
        <w:pStyle w:val="BodyText"/>
      </w:pPr>
      <w:r>
        <w:rPr>
          <w:bCs/>
          <w:b/>
        </w:rPr>
        <w:t xml:space="preserve">Diabetic Retinopathy:</w:t>
      </w:r>
      <w:r>
        <w:t xml:space="preserve"> </w:t>
      </w:r>
      <w:r>
        <w:t xml:space="preserve">Diabetes rates in Thailand have increased significantly due to dietary changes and sedentary lifestyles. The Ophthalmologist plays a critical role in screening programs, often working alongside endocrinologists to prevent vision loss among diabetic patients across the region.</w:t>
      </w:r>
    </w:p>
    <w:p>
      <w:pPr>
        <w:pStyle w:val="BodyText"/>
      </w:pPr>
      <w:r>
        <w:rPr>
          <w:bCs/>
          <w:b/>
        </w:rPr>
        <w:t xml:space="preserve">Amblyopia and Pediatric Care:</w:t>
      </w:r>
      <w:r>
        <w:t xml:space="preserve"> </w:t>
      </w:r>
      <w:r>
        <w:t xml:space="preserve">Early intervention for strabismus and amblyopia is vital. Clinics in Thailand Bangkok are expanding their pediatric ophthalmology services to meet the needs of young families who prioritize preventive health measures.</w:t>
      </w:r>
    </w:p>
    <w:bookmarkEnd w:id="23"/>
    <w:bookmarkStart w:id="24" w:name="X69a01c5b0766112d70578d9df1aa62383853ffd"/>
    <w:p>
      <w:pPr>
        <w:pStyle w:val="Heading2"/>
      </w:pPr>
      <w:r>
        <w:t xml:space="preserve">Slide 5: The Rise of Medical Tourism for Eye Care</w:t>
      </w:r>
    </w:p>
    <w:p>
      <w:pPr>
        <w:pStyle w:val="FirstParagraph"/>
      </w:pPr>
      <w:r>
        <w:t xml:space="preserve">A significant portion of revenue and reputation for eye centers in Thailand Bangkok comes from medical tourism. The Ophthalmologist here is not just a clinician but also a brand ambassador.</w:t>
      </w:r>
    </w:p>
    <w:p>
      <w:pPr>
        <w:pStyle w:val="BodyText"/>
      </w:pPr>
      <w:r>
        <w:rPr>
          <w:bCs/>
          <w:b/>
        </w:rPr>
        <w:t xml:space="preserve">Patient Journey:</w:t>
      </w:r>
      <w:r>
        <w:t xml:space="preserve"> </w:t>
      </w:r>
      <w:r>
        <w:t xml:space="preserve">From the initial inquiry to post-operative follow-up, the experience must be seamless. This often involves coordination with travel agencies and insurance providers. The Ophthalmologist in Thailand Bangkok must communicate complex medical information clearly to patients who may be anxious about undergoing surgery abroad.</w:t>
      </w:r>
    </w:p>
    <w:p>
      <w:pPr>
        <w:pStyle w:val="BodyText"/>
      </w:pPr>
      <w:r>
        <w:rPr>
          <w:bCs/>
          <w:b/>
        </w:rPr>
        <w:t xml:space="preserve">Competitive Advantage:</w:t>
      </w:r>
      <w:r>
        <w:t xml:space="preserve"> </w:t>
      </w:r>
      <w:r>
        <w:t xml:space="preserve">Thailand Bangkok offers competitive pricing compared to Western countries, without compromising on quality. Top-tier hospitals feature JCI-accredited facilities where the best Ophthalmologists work with state-of-the-art laser technology. This combination drives patient flow from neighboring countries and beyond.</w:t>
      </w:r>
    </w:p>
    <w:bookmarkEnd w:id="24"/>
    <w:bookmarkStart w:id="25" w:name="X0e966170741420dbc97ceb0f40fd5c4d894d3d0"/>
    <w:p>
      <w:pPr>
        <w:pStyle w:val="Heading2"/>
      </w:pPr>
      <w:r>
        <w:t xml:space="preserve">Slide 6: Technological Innovations Shaping Practice</w:t>
      </w:r>
    </w:p>
    <w:p>
      <w:pPr>
        <w:pStyle w:val="FirstParagraph"/>
      </w:pPr>
      <w:r>
        <w:t xml:space="preserve">The field of ophthalmology is rapidly evolving, and Thailand Bangkok is at the forefront of adopting these innovations.</w:t>
      </w:r>
    </w:p>
    <w:p>
      <w:pPr>
        <w:numPr>
          <w:ilvl w:val="0"/>
          <w:numId w:val="1003"/>
        </w:numPr>
        <w:pStyle w:val="Compact"/>
      </w:pPr>
      <w:r>
        <w:rPr>
          <w:bCs/>
          <w:b/>
        </w:rPr>
        <w:t xml:space="preserve">Femtosecond Laser-Assisted Cataract Surgery (FLACS):</w:t>
      </w:r>
      <w:r>
        <w:t xml:space="preserve"> </w:t>
      </w:r>
      <w:r>
        <w:t xml:space="preserve">Offering greater precision in capsulotomy and fragmentation, this technology is becoming standard in major clinics.</w:t>
      </w:r>
    </w:p>
    <w:p>
      <w:pPr>
        <w:numPr>
          <w:ilvl w:val="0"/>
          <w:numId w:val="1003"/>
        </w:numPr>
        <w:pStyle w:val="Compact"/>
      </w:pPr>
      <w:r>
        <w:t xml:space="preserve">Tear Lab Technology:</w:t>
      </w:r>
    </w:p>
    <w:p>
      <w:pPr>
        <w:numPr>
          <w:ilvl w:val="0"/>
          <w:numId w:val="1000"/>
        </w:numPr>
        <w:pStyle w:val="Compact"/>
      </w:pPr>
      <w:r>
        <w:t xml:space="preserve">Advanced diagnostics for dry eye disease allow for personalized treatment plans based on tear osmolarity and inflammatory markers.</w:t>
      </w:r>
    </w:p>
    <w:p>
      <w:pPr>
        <w:numPr>
          <w:ilvl w:val="0"/>
          <w:numId w:val="1003"/>
        </w:numPr>
        <w:pStyle w:val="Compact"/>
      </w:pPr>
      <w:r>
        <w:rPr>
          <w:bCs/>
          <w:b/>
        </w:rPr>
        <w:t xml:space="preserve">Vitreoretinal Surgery:</w:t>
      </w:r>
      <w:r>
        <w:t xml:space="preserve"> </w:t>
      </w:r>
      <w:r>
        <w:t xml:space="preserve">Micro-invasive techniques are reducing recovery times and complications, making complex retinal surgeries safer and more accessible.</w:t>
      </w:r>
    </w:p>
    <w:p>
      <w:pPr>
        <w:pStyle w:val="FirstParagraph"/>
      </w:pPr>
      <w:r>
        <w:t xml:space="preserve">The Ophthalmologist in Thailand Bangkok must commit to continuous education to stay abreast of these technological shifts.</w:t>
      </w:r>
    </w:p>
    <w:bookmarkEnd w:id="25"/>
    <w:bookmarkStart w:id="26" w:name="X22a60bf3d3b6c64ab2f2fa29ee282f554d61236"/>
    <w:p>
      <w:pPr>
        <w:pStyle w:val="Heading2"/>
      </w:pPr>
      <w:r>
        <w:t xml:space="preserve">Slide 7: Ethical Considerations and Patient-Centered Care</w:t>
      </w:r>
    </w:p>
    <w:p>
      <w:pPr>
        <w:pStyle w:val="FirstParagraph"/>
      </w:pPr>
      <w:r>
        <w:t xml:space="preserve">Ethics play a pivotal role in the practice of an Ophthalmologist, particularly in a diverse setting like Thailand Bangkok.</w:t>
      </w:r>
    </w:p>
    <w:p>
      <w:pPr>
        <w:pStyle w:val="BodyText"/>
      </w:pPr>
      <w:r>
        <w:rPr>
          <w:bCs/>
          <w:b/>
        </w:rPr>
        <w:t xml:space="preserve">Informed Consent:</w:t>
      </w:r>
      <w:r>
        <w:t xml:space="preserve"> </w:t>
      </w:r>
      <w:r>
        <w:t xml:space="preserve">Ensuring that patients fully understand the risks and benefits of procedures is paramount. This is especially challenging when dealing with language barriers or patients from different cultural backgrounds regarding health beliefs.</w:t>
      </w:r>
    </w:p>
    <w:p>
      <w:pPr>
        <w:pStyle w:val="BodyText"/>
      </w:pPr>
      <w:r>
        <w:rPr>
          <w:bCs/>
          <w:b/>
        </w:rPr>
        <w:t xml:space="preserve">Pricing Transparency:</w:t>
      </w:r>
      <w:r>
        <w:t xml:space="preserve"> </w:t>
      </w:r>
      <w:r>
        <w:t xml:space="preserve">The Ophthalmologist must engage in transparent pricing models to avoid any perception of exploitation, particularly concerning medical tourists. Trust is the most valuable currency in healthcare.</w:t>
      </w:r>
    </w:p>
    <w:p>
      <w:pPr>
        <w:pStyle w:val="BodyText"/>
      </w:pPr>
      <w:r>
        <w:rPr>
          <w:bCs/>
          <w:b/>
        </w:rPr>
        <w:t xml:space="preserve">Data Privacy:</w:t>
      </w:r>
      <w:r>
        <w:t xml:space="preserve"> </w:t>
      </w:r>
      <w:r>
        <w:t xml:space="preserve">With the digitization of medical records, protecting patient data in compliance with both Thai law and international standards (like HIPAA or GDPR for foreign patients) is a critical responsibility.</w:t>
      </w:r>
    </w:p>
    <w:bookmarkEnd w:id="26"/>
    <w:bookmarkStart w:id="27" w:name="X0208cb80aa14a549077c42b05b91c417e232fdf"/>
    <w:p>
      <w:pPr>
        <w:pStyle w:val="Heading2"/>
      </w:pPr>
      <w:r>
        <w:t xml:space="preserve">Slide 8: Future Outlook and Strategic Opportunities</w:t>
      </w:r>
    </w:p>
    <w:p>
      <w:pPr>
        <w:pStyle w:val="FirstParagraph"/>
      </w:pPr>
      <w:r>
        <w:t xml:space="preserve">The future for the Ophthalmologist in Thailand Bangkok is bright but requires strategic adaptation. The integration of telemedicine is expected to grow, allowing for remote consultations and follow-ups, which can expand the reach of specialists beyond the city limits.</w:t>
      </w:r>
    </w:p>
    <w:p>
      <w:pPr>
        <w:pStyle w:val="BodyText"/>
      </w:pPr>
      <w:r>
        <w:t xml:space="preserve">Furthermore, public-private partnerships will likely increase, focusing on national screening programs for age-related macular degeneration and diabetic eye disease. For Ophthalmologists in Thailand Bangkok, this presents opportunities to contribute to public health while maintaining private practice excellence.</w:t>
      </w:r>
    </w:p>
    <w:bookmarkEnd w:id="27"/>
    <w:bookmarkStart w:id="28" w:name="slide-9-conclusion-and-summary"/>
    <w:p>
      <w:pPr>
        <w:pStyle w:val="Heading2"/>
      </w:pPr>
      <w:r>
        <w:t xml:space="preserve">Slide 9: Conclusion and Summary</w:t>
      </w:r>
    </w:p>
    <w:p>
      <w:pPr>
        <w:pStyle w:val="FirstParagraph"/>
      </w:pPr>
      <w:r>
        <w:t xml:space="preserve">In conclusion, the role of the Ophthalmologist in Thailand Bangkok is dynamic and essential. It bridges the gap between traditional medical practice and modern technological advancement. Success in this field requires a deep understanding of local demographics, regulatory frameworks, and international patient expectations.</w:t>
      </w:r>
    </w:p>
    <w:p>
      <w:pPr>
        <w:pStyle w:val="BodyText"/>
      </w:pPr>
      <w:r>
        <w:t xml:space="preserve">As Thailand Bangkok continues to solidify its position as a global medical hub, Ophthalmologists will play a central role in preserving vision quality for millions. The synergy between advanced technology, compassionate care, and operational efficiency defines the modern standard of eye care in this vibrant city.</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specific challenges, opportunities, and career paths for Ophthalmologists in Thailand Bangkok. We encourage discussion on how best to integrate local healthcare strategies with global best practices.</w:t>
      </w:r>
    </w:p>
    <w:p>
      <w:pPr>
        <w:pStyle w:val="BodyText"/>
      </w:pPr>
      <w:r>
        <w:rPr>
          <w:bCs/>
          <w:b/>
        </w:rPr>
        <w:t xml:space="preserve">Contact Information:</w:t>
      </w:r>
      <w:r>
        <w:br/>
      </w:r>
      <w:r>
        <w:t xml:space="preserve">Seminar Lead: Dr. [Name Placeholder]</w:t>
      </w:r>
      <w:r>
        <w:br/>
      </w:r>
      <w:r>
        <w:t xml:space="preserve">Institution: Institute of Eye Health &amp; Vision, Thailand Bangkok</w:t>
      </w:r>
      <w:r>
        <w:br/>
      </w:r>
      <w:r>
        <w:t xml:space="preserve">Email: contact@eyehealthseminar.th</w:t>
      </w:r>
      <w:r>
        <w:br/>
      </w:r>
      <w:r>
        <w:t xml:space="preserve">Website: www.ophthalmology-seminar-bangkok.com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Thailand Bangkok</dc:title>
  <dc:creator/>
  <dc:language>en</dc:language>
  <cp:keywords/>
  <dcterms:created xsi:type="dcterms:W3CDTF">2026-07-29T16:18:54Z</dcterms:created>
  <dcterms:modified xsi:type="dcterms:W3CDTF">2026-07-29T16:18:54Z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