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Ophthalmologist</w:t>
      </w:r>
      <w:r>
        <w:t xml:space="preserve"> </w:t>
      </w:r>
      <w:r>
        <w:t xml:space="preserve">in</w:t>
      </w:r>
      <w:r>
        <w:t xml:space="preserve"> </w:t>
      </w:r>
      <w:r>
        <w:t xml:space="preserve">Turkey</w:t>
      </w:r>
      <w:r>
        <w:t xml:space="preserve"> </w:t>
      </w:r>
      <w:r>
        <w:t xml:space="preserve">Ankara</w:t>
      </w:r>
    </w:p>
    <w:bookmarkStart w:id="21" w:name="seminar-presentation-slides"/>
    <w:p>
      <w:pPr>
        <w:pStyle w:val="Heading1"/>
      </w:pPr>
      <w:r>
        <w:t xml:space="preserve">Seminar Presentation Slides</w:t>
      </w:r>
    </w:p>
    <w:bookmarkStart w:id="20" w:name="X22cacce15ffe5f89e4e803b36d3aa0470d2aefb"/>
    <w:p>
      <w:pPr>
        <w:pStyle w:val="Heading2"/>
      </w:pPr>
      <w:r>
        <w:t xml:space="preserve">The Role and Evolution of the Ophthalmologist in Turkey Ankara</w:t>
      </w:r>
    </w:p>
    <w:p>
      <w:pPr>
        <w:pStyle w:val="FirstParagraph"/>
      </w:pPr>
      <w:r>
        <w:rPr>
          <w:bCs/>
          <w:b/>
        </w:rPr>
        <w:t xml:space="preserve">Presentation Overview:</w:t>
      </w:r>
    </w:p>
    <w:p>
      <w:pPr>
        <w:pStyle w:val="BodyText"/>
      </w:pPr>
      <w:r>
        <w:t xml:space="preserve">This document serves as a comprehensive textual representation of a seminar presentation designed for medical professionals, healthcare administrators, and international health observers. The focus is strictly on the specialized field of ophthalmology within the capital city of Turkey, Ankara. As Ankara continues to establish itself not merely as the political heart of Turkey but also as a burgeoning hub for medical tourism and advanced healthcare technology in Europe and Asia Minor, understanding the specific dynamics of its Ophthalmologist workforce is crucial. This presentation explores the historical context, current challenges, technological advancements, and future trajectories of eye care specialists operating in this unique geopolitical landscape.</w:t>
      </w:r>
    </w:p>
    <w:bookmarkEnd w:id="20"/>
    <w:bookmarkEnd w:id="21"/>
    <w:bookmarkStart w:id="23" w:name="seminar-presentation-slides-introduction"/>
    <w:p>
      <w:pPr>
        <w:pStyle w:val="Heading1"/>
      </w:pPr>
      <w:r>
        <w:t xml:space="preserve">Seminar Presentation Slides: Introduction</w:t>
      </w:r>
    </w:p>
    <w:bookmarkStart w:id="22" w:name="welcome-and-context-setting"/>
    <w:p>
      <w:pPr>
        <w:pStyle w:val="Heading2"/>
      </w:pPr>
      <w:r>
        <w:t xml:space="preserve">Welcome and Context Setting</w:t>
      </w:r>
    </w:p>
    <w:p>
      <w:pPr>
        <w:pStyle w:val="FirstParagraph"/>
      </w:pPr>
      <w:r>
        <w:rPr>
          <w:bCs/>
          <w:b/>
        </w:rPr>
        <w:t xml:space="preserve">Welcome to our seminar.</w:t>
      </w:r>
    </w:p>
    <w:p>
      <w:pPr>
        <w:pStyle w:val="BodyText"/>
      </w:pPr>
      <w:r>
        <w:t xml:space="preserve">We begin by acknowledging the significance of our location. Ankara, the capital of Turkey, has witnessed a dramatic transformation in its healthcare infrastructure over the last two decades. While Istanbul often garners international attention for medical tourism due to its historical prestige and coastal appeal, Ankara is rapidly emerging as a critical center for specialized care, particularly in complex surgical interventions.</w:t>
      </w:r>
    </w:p>
    <w:p>
      <w:pPr>
        <w:pStyle w:val="BodyText"/>
      </w:pPr>
      <w:r>
        <w:t xml:space="preserve">The title of this presentation highlights three core pillars: the</w:t>
      </w:r>
      <w:r>
        <w:t xml:space="preserve"> </w:t>
      </w:r>
      <w:r>
        <w:rPr>
          <w:bCs/>
          <w:b/>
        </w:rPr>
        <w:t xml:space="preserve">Seminar Presentation Slides</w:t>
      </w:r>
      <w:r>
        <w:t xml:space="preserve"> </w:t>
      </w:r>
      <w:r>
        <w:t xml:space="preserve">format which allows for concise yet dense information delivery; the professional focus on the</w:t>
      </w:r>
      <w:r>
        <w:t xml:space="preserve"> </w:t>
      </w:r>
      <w:r>
        <w:rPr>
          <w:bCs/>
          <w:b/>
        </w:rPr>
        <w:t xml:space="preserve">Ophthalmologist</w:t>
      </w:r>
      <w:r>
        <w:t xml:space="preserve">, a specialist dedicated to preserving and restoring vision; and the specific geographical context of</w:t>
      </w:r>
      <w:r>
        <w:t xml:space="preserve"> </w:t>
      </w:r>
      <w:r>
        <w:rPr>
          <w:bCs/>
          <w:b/>
        </w:rPr>
        <w:t xml:space="preserve">Turkey Ankara</w:t>
      </w:r>
      <w:r>
        <w:t xml:space="preserve">. Understanding these elements in conjunction is vital, as regional regulations, patient demographics, and medical infrastructure vary significantly across different provinces in Turkey.</w:t>
      </w:r>
    </w:p>
    <w:bookmarkEnd w:id="22"/>
    <w:bookmarkEnd w:id="23"/>
    <w:bookmarkStart w:id="25" w:name="X99cb4f9a842e6ba432c815f617cba21634306ce"/>
    <w:p>
      <w:pPr>
        <w:pStyle w:val="Heading1"/>
      </w:pPr>
      <w:r>
        <w:t xml:space="preserve">Seminar Presentation Slides: Historical Context</w:t>
      </w:r>
    </w:p>
    <w:bookmarkStart w:id="24" w:name="X343bbb09bd315df8a94ba3d32833dcc44a8a063"/>
    <w:p>
      <w:pPr>
        <w:pStyle w:val="Heading2"/>
      </w:pPr>
      <w:r>
        <w:t xml:space="preserve">The Development of Ophthalmology in Ankara</w:t>
      </w:r>
    </w:p>
    <w:p>
      <w:pPr>
        <w:pStyle w:val="FirstParagraph"/>
      </w:pPr>
      <w:r>
        <w:t xml:space="preserve">The history of ophthalmic care in Turkey is deeply intertwined with the modernization efforts initiated by Mustafa Kemal Atatürk. However, the establishment of dedicated ophthalmology departments in major universities was a gradual process that peaked post-WWII.</w:t>
      </w:r>
    </w:p>
    <w:p>
      <w:pPr>
        <w:numPr>
          <w:ilvl w:val="0"/>
          <w:numId w:val="1001"/>
        </w:numPr>
        <w:pStyle w:val="Compact"/>
      </w:pPr>
      <w:r>
        <w:rPr>
          <w:bCs/>
          <w:b/>
        </w:rPr>
        <w:t xml:space="preserve">Ankara University Faculty of Medicine:</w:t>
      </w:r>
      <w:r>
        <w:t xml:space="preserve"> </w:t>
      </w:r>
      <w:r>
        <w:t xml:space="preserve">Established as one of the pioneering institutions, this faculty played a pivotal role in training the first generations of specialized Ophthalmologist professionals who would serve not only Ankara but also rural parts of Anatolia. The university's commitment to research has positioned Ankara as an academic leader in eye care.</w:t>
      </w:r>
    </w:p>
    <w:p>
      <w:pPr>
        <w:numPr>
          <w:ilvl w:val="0"/>
          <w:numId w:val="1001"/>
        </w:numPr>
        <w:pStyle w:val="Compact"/>
      </w:pPr>
      <w:r>
        <w:rPr>
          <w:bCs/>
          <w:b/>
        </w:rPr>
        <w:t xml:space="preserve">Hacettepe University:</w:t>
      </w:r>
      <w:r>
        <w:t xml:space="preserve"> </w:t>
      </w:r>
      <w:r>
        <w:t xml:space="preserve">Following closely, Hacettepe contributed significantly to pediatric ophthalmology and genetic eye disorders, reflecting a growing specialization within the field. This dual-university dominance in Ankara created a competitive yet collaborative environment that raised the standard of care for Ophthalmologist practitioners.</w:t>
      </w:r>
    </w:p>
    <w:p>
      <w:pPr>
        <w:numPr>
          <w:ilvl w:val="0"/>
          <w:numId w:val="1001"/>
        </w:numPr>
        <w:pStyle w:val="Compact"/>
      </w:pPr>
      <w:r>
        <w:rPr>
          <w:bCs/>
          <w:b/>
        </w:rPr>
        <w:t xml:space="preserve">Nationalization of Healthcare:</w:t>
      </w:r>
      <w:r>
        <w:t xml:space="preserve"> </w:t>
      </w:r>
      <w:r>
        <w:t xml:space="preserve">In recent years, the transition to universal health coverage in Turkey has expanded access to eye care services, increasing the demand for qualified Ophthalmologist providers in both public and private sectors in Ankara.</w:t>
      </w:r>
    </w:p>
    <w:bookmarkEnd w:id="24"/>
    <w:bookmarkEnd w:id="25"/>
    <w:bookmarkStart w:id="27" w:name="Xcab2775c020f93846855d4da510f7375af9a725"/>
    <w:p>
      <w:pPr>
        <w:pStyle w:val="Heading1"/>
      </w:pPr>
      <w:r>
        <w:t xml:space="preserve">Seminar Presentation Slides: The Modern Ophthalmologist</w:t>
      </w:r>
    </w:p>
    <w:bookmarkStart w:id="26" w:name="Xc37b1d8c1c06f1db7eb19c23a0bcbdf39124db2"/>
    <w:p>
      <w:pPr>
        <w:pStyle w:val="Heading2"/>
      </w:pPr>
      <w:r>
        <w:t xml:space="preserve">Roles, Responsibilities, and Sub-specializations</w:t>
      </w:r>
    </w:p>
    <w:p>
      <w:pPr>
        <w:pStyle w:val="FirstParagraph"/>
      </w:pPr>
      <w:r>
        <w:t xml:space="preserve">In contemporary Ankara, the role of an Ophthalmologist has expanded far beyond basic vision correction. The modern practitioner is expected to be proficient in microsurgery, pharmacology, and diagnostic imaging.</w:t>
      </w:r>
    </w:p>
    <w:p>
      <w:pPr>
        <w:numPr>
          <w:ilvl w:val="0"/>
          <w:numId w:val="1002"/>
        </w:numPr>
        <w:pStyle w:val="Compact"/>
      </w:pPr>
      <w:r>
        <w:rPr>
          <w:bCs/>
          <w:b/>
        </w:rPr>
        <w:t xml:space="preserve">Surgical Excellence:</w:t>
      </w:r>
      <w:r>
        <w:t xml:space="preserve"> </w:t>
      </w:r>
      <w:r>
        <w:t xml:space="preserve">Cataract surgery remains the most common procedure performed by Ophthalmologist in Turkey Ankara. With high patient volumes and advanced phacoemulsification technology available in both state hospitals like the Ankara City Hospital (Ankara Şehir Hastanesi) and private clinics, surgical outcomes have improved significantly.</w:t>
      </w:r>
    </w:p>
    <w:p>
      <w:pPr>
        <w:numPr>
          <w:ilvl w:val="0"/>
          <w:numId w:val="1002"/>
        </w:numPr>
        <w:pStyle w:val="Compact"/>
      </w:pPr>
      <w:r>
        <w:rPr>
          <w:bCs/>
          <w:b/>
        </w:rPr>
        <w:t xml:space="preserve">Retinal Specialist:</w:t>
      </w:r>
      <w:r>
        <w:t xml:space="preserve"> </w:t>
      </w:r>
      <w:r>
        <w:t xml:space="preserve">Due to the rising prevalence of diabetes in Turkey, diabetic retinopathy is a major public health concern. Ophthalmologist subspecialists focusing on retinal diseases are in high demand to manage laser treatments and intravitreal injections.</w:t>
      </w:r>
    </w:p>
    <w:p>
      <w:pPr>
        <w:numPr>
          <w:ilvl w:val="0"/>
          <w:numId w:val="1002"/>
        </w:numPr>
        <w:pStyle w:val="Compact"/>
      </w:pPr>
      <w:r>
        <w:rPr>
          <w:bCs/>
          <w:b/>
        </w:rPr>
        <w:t xml:space="preserve">Glaucoma Management:</w:t>
      </w:r>
      <w:r>
        <w:t xml:space="preserve"> </w:t>
      </w:r>
      <w:r>
        <w:t xml:space="preserve">Early detection remains challenging. Ankara-based Ophthalmologist centers are increasingly adopting AI-driven diagnostic tools to detect glaucomatous changes in the optic nerve before significant vision loss occurs.</w:t>
      </w:r>
    </w:p>
    <w:p>
      <w:pPr>
        <w:numPr>
          <w:ilvl w:val="0"/>
          <w:numId w:val="1002"/>
        </w:numPr>
        <w:pStyle w:val="Compact"/>
      </w:pPr>
      <w:r>
        <w:rPr>
          <w:bCs/>
          <w:b/>
        </w:rPr>
        <w:t xml:space="preserve">Pediatric and Strabismus Care:</w:t>
      </w:r>
      <w:r>
        <w:t xml:space="preserve"> </w:t>
      </w:r>
      <w:r>
        <w:t xml:space="preserve">Given Turkey's young demographic, pediatric ophthalmology is a robust sector. Treatment for congenital cataracts, amblyopia, and strabismus requires early intervention by specialized Ophthalmologist teams.</w:t>
      </w:r>
    </w:p>
    <w:bookmarkEnd w:id="26"/>
    <w:bookmarkEnd w:id="27"/>
    <w:bookmarkStart w:id="29" w:name="X81e6b99179e794f9764df340ba3d3b7197ff02c"/>
    <w:p>
      <w:pPr>
        <w:pStyle w:val="Heading1"/>
      </w:pPr>
      <w:r>
        <w:t xml:space="preserve">Seminar Presentation Slides: Technological Integration</w:t>
      </w:r>
    </w:p>
    <w:bookmarkStart w:id="28" w:name="innovation-in-turkish-eye-care"/>
    <w:p>
      <w:pPr>
        <w:pStyle w:val="Heading2"/>
      </w:pPr>
      <w:r>
        <w:t xml:space="preserve">Innovation in Turkish Eye Care</w:t>
      </w:r>
    </w:p>
    <w:p>
      <w:pPr>
        <w:pStyle w:val="FirstParagraph"/>
      </w:pPr>
      <w:r>
        <w:t xml:space="preserve">Ankara has become a testing ground for new ophthalmic technologies. The collaboration between local academic institutions and international medical device manufacturers has accelerated the adoption of cutting-edge tools.</w:t>
      </w:r>
    </w:p>
    <w:p>
      <w:pPr>
        <w:numPr>
          <w:ilvl w:val="0"/>
          <w:numId w:val="1003"/>
        </w:numPr>
        <w:pStyle w:val="Compact"/>
      </w:pPr>
      <w:r>
        <w:rPr>
          <w:bCs/>
          <w:b/>
        </w:rPr>
        <w:t xml:space="preserve">Laser Vision Correction:</w:t>
      </w:r>
      <w:r>
        <w:t xml:space="preserve"> </w:t>
      </w:r>
      <w:r>
        <w:t xml:space="preserve">Procedures such as LASIK, SMILE, and PRK are widely offered by Ophthalmologist surgeons in Ankara's private sector. The precision of modern excimer lasers allows for customized treatments tailored to individual corneal topographies.</w:t>
      </w:r>
    </w:p>
    <w:p>
      <w:pPr>
        <w:numPr>
          <w:ilvl w:val="0"/>
          <w:numId w:val="1003"/>
        </w:numPr>
        <w:pStyle w:val="Compact"/>
      </w:pPr>
      <w:r>
        <w:rPr>
          <w:bCs/>
          <w:b/>
        </w:rPr>
        <w:t xml:space="preserve">OCT Imaging:</w:t>
      </w:r>
      <w:r>
        <w:t xml:space="preserve"> </w:t>
      </w:r>
      <w:r>
        <w:t xml:space="preserve">Optical Coherence Tomography (OCT) is now standard practice. This non-invasive imaging technique provides cross-sections of the retina, allowing Ophthalmologist specialists to monitor diseases like macular degeneration with unprecedented clarity.</w:t>
      </w:r>
    </w:p>
    <w:p>
      <w:pPr>
        <w:numPr>
          <w:ilvl w:val="0"/>
          <w:numId w:val="1003"/>
        </w:numPr>
        <w:pStyle w:val="Compact"/>
      </w:pPr>
      <w:r>
        <w:rPr>
          <w:bCs/>
          <w:b/>
        </w:rPr>
        <w:t xml:space="preserve">Digital Health Records:</w:t>
      </w:r>
      <w:r>
        <w:t xml:space="preserve"> </w:t>
      </w:r>
      <w:r>
        <w:t xml:space="preserve">The implementation of electronic health records in Turkish hospitals facilitates better continuity of care. An Ophthalmologist treating a patient can instantly access their history, reducing errors and improving efficiency.</w:t>
      </w:r>
    </w:p>
    <w:bookmarkEnd w:id="28"/>
    <w:bookmarkEnd w:id="29"/>
    <w:bookmarkStart w:id="31" w:name="Xb0d2027f38837361a4c2a1fee2f0010022aaec6"/>
    <w:p>
      <w:pPr>
        <w:pStyle w:val="Heading1"/>
      </w:pPr>
      <w:r>
        <w:t xml:space="preserve">Seminar Presentation Slides: Medical Tourism</w:t>
      </w:r>
    </w:p>
    <w:bookmarkStart w:id="30" w:name="ankara-as-a-destination-for-eye-care"/>
    <w:p>
      <w:pPr>
        <w:pStyle w:val="Heading2"/>
      </w:pPr>
      <w:r>
        <w:t xml:space="preserve">Ankara as a Destination for Eye Care</w:t>
      </w:r>
    </w:p>
    <w:p>
      <w:pPr>
        <w:pStyle w:val="FirstParagraph"/>
      </w:pPr>
      <w:r>
        <w:t xml:space="preserve">While Istanbul leads in volume, Ankara is carving a niche for complex and affordable eye surgery. The presence of state-of-the-art facilities combined with lower operational costs compared to Western Europe makes Ankara an attractive destination.</w:t>
      </w:r>
    </w:p>
    <w:p>
      <w:pPr>
        <w:numPr>
          <w:ilvl w:val="0"/>
          <w:numId w:val="1004"/>
        </w:numPr>
        <w:pStyle w:val="Compact"/>
      </w:pPr>
      <w:r>
        <w:rPr>
          <w:bCs/>
          <w:b/>
        </w:rPr>
        <w:t xml:space="preserve">Cost-Effectiveness:</w:t>
      </w:r>
      <w:r>
        <w:t xml:space="preserve"> </w:t>
      </w:r>
      <w:r>
        <w:t xml:space="preserve">For patients from neighboring countries in the Balkans, Middle East, and Central Asia, undergoing cataract or refractive surgery with a qualified Ophthalmologist in Turkey Ankara offers significant savings without compromising on quality.</w:t>
      </w:r>
    </w:p>
    <w:p>
      <w:pPr>
        <w:numPr>
          <w:ilvl w:val="0"/>
          <w:numId w:val="1004"/>
        </w:numPr>
        <w:pStyle w:val="Compact"/>
      </w:pPr>
      <w:r>
        <w:rPr>
          <w:bCs/>
          <w:b/>
        </w:rPr>
        <w:t xml:space="preserve">Insurance and International Standards:</w:t>
      </w:r>
      <w:r>
        <w:t xml:space="preserve"> </w:t>
      </w:r>
      <w:r>
        <w:t xml:space="preserve">Many hospitals in Ankara are accredited by international bodies such as JCI (Joint Commission International). This accreditation assures foreign patients that the protocols followed by the Ophthalmologist team meet global safety standards.</w:t>
      </w:r>
    </w:p>
    <w:p>
      <w:pPr>
        <w:numPr>
          <w:ilvl w:val="0"/>
          <w:numId w:val="1004"/>
        </w:numPr>
        <w:pStyle w:val="Compact"/>
      </w:pPr>
      <w:r>
        <w:rPr>
          <w:bCs/>
          <w:b/>
        </w:rPr>
        <w:t xml:space="preserve">Patient Experience:</w:t>
      </w:r>
      <w:r>
        <w:t xml:space="preserve"> </w:t>
      </w:r>
      <w:r>
        <w:t xml:space="preserve">Beyond surgical skill, the hospitality aspect is crucial. Medical concierge services in Ankara help coordinate appointments with Ophthalmologist experts, ensuring a seamless experience for international visitors.</w:t>
      </w:r>
    </w:p>
    <w:bookmarkEnd w:id="30"/>
    <w:bookmarkEnd w:id="31"/>
    <w:bookmarkStart w:id="33" w:name="X8b9602902bd16f2ea5d315451690d3b6aa9d87c"/>
    <w:p>
      <w:pPr>
        <w:pStyle w:val="Heading1"/>
      </w:pPr>
      <w:r>
        <w:t xml:space="preserve">Seminar Presentation Slides: Challenges and Ethics</w:t>
      </w:r>
    </w:p>
    <w:bookmarkStart w:id="32" w:name="navigating-the-healthcare-landscape"/>
    <w:p>
      <w:pPr>
        <w:pStyle w:val="Heading2"/>
      </w:pPr>
      <w:r>
        <w:t xml:space="preserve">Navigating the Healthcare Landscape</w:t>
      </w:r>
    </w:p>
    <w:p>
      <w:pPr>
        <w:pStyle w:val="FirstParagraph"/>
      </w:pPr>
      <w:r>
        <w:t xml:space="preserve">Despite advancements, the Ophthalmologist in Turkey Ankara faces several challenges that must be addressed to sustain growth.</w:t>
      </w:r>
    </w:p>
    <w:p>
      <w:pPr>
        <w:numPr>
          <w:ilvl w:val="0"/>
          <w:numId w:val="1005"/>
        </w:numPr>
        <w:pStyle w:val="Compact"/>
      </w:pPr>
      <w:r>
        <w:rPr>
          <w:bCs/>
          <w:b/>
        </w:rPr>
        <w:t xml:space="preserve">Economic Volatility:</w:t>
      </w:r>
      <w:r>
        <w:t xml:space="preserve">Inflation affects the cost of imported ophthalmic devices and implants. This places financial pressure on both hospitals and patients, requiring Ophthalmologist practitioners to balance cost-effective treatments with high-quality outcomes.</w:t>
      </w:r>
    </w:p>
    <w:p>
      <w:pPr>
        <w:numPr>
          <w:ilvl w:val="0"/>
          <w:numId w:val="1005"/>
        </w:numPr>
        <w:pStyle w:val="Compact"/>
      </w:pPr>
      <w:r>
        <w:rPr>
          <w:bCs/>
          <w:b/>
        </w:rPr>
        <w:t xml:space="preserve">Burnout and Workload:</w:t>
      </w:r>
      <w:r>
        <w:t xml:space="preserve"> </w:t>
      </w:r>
      <w:r>
        <w:t xml:space="preserve">Public hospital Ophthalmologist often face overwhelming patient loads due to the centralization of services in Ankara. Managing this workload while maintaining empathy and precision is a significant professional challenge.</w:t>
      </w:r>
    </w:p>
    <w:p>
      <w:pPr>
        <w:numPr>
          <w:ilvl w:val="0"/>
          <w:numId w:val="1005"/>
        </w:numPr>
        <w:pStyle w:val="Compact"/>
      </w:pPr>
      <w:r>
        <w:rPr>
          <w:bCs/>
          <w:b/>
        </w:rPr>
        <w:t xml:space="preserve">Ethical Marketing:</w:t>
      </w:r>
      <w:r>
        <w:t xml:space="preserve">With the rise of medical tourism, there is a risk of over-promising in marketing by private clinics. It is imperative that Ophthalmologist professionals adhere to strict ethical guidelines regarding patient education and informed consent, ensuring that expectations are realistic.</w:t>
      </w:r>
    </w:p>
    <w:bookmarkEnd w:id="32"/>
    <w:bookmarkEnd w:id="33"/>
    <w:bookmarkStart w:id="35" w:name="Xdfc58aa87fc60a34a9124ab3671987bfb5885b2"/>
    <w:p>
      <w:pPr>
        <w:pStyle w:val="Heading1"/>
      </w:pPr>
      <w:r>
        <w:t xml:space="preserve">Seminar Presentation Slides: Future Outlook</w:t>
      </w:r>
    </w:p>
    <w:bookmarkStart w:id="34" w:name="trends-shaping-the-next-decade"/>
    <w:p>
      <w:pPr>
        <w:pStyle w:val="Heading2"/>
      </w:pPr>
      <w:r>
        <w:t xml:space="preserve">Trends Shaping the Next Decade</w:t>
      </w:r>
    </w:p>
    <w:p>
      <w:pPr>
        <w:pStyle w:val="FirstParagraph"/>
      </w:pPr>
      <w:r>
        <w:t xml:space="preserve">The future of ophthalmology in Ankara looks promising, driven by research and demographic shifts.</w:t>
      </w:r>
    </w:p>
    <w:p>
      <w:pPr>
        <w:numPr>
          <w:ilvl w:val="0"/>
          <w:numId w:val="1006"/>
        </w:numPr>
        <w:pStyle w:val="Compact"/>
      </w:pPr>
      <w:r>
        <w:rPr>
          <w:bCs/>
          <w:b/>
        </w:rPr>
        <w:t xml:space="preserve">AI Integration:</w:t>
      </w:r>
      <w:r>
        <w:t xml:space="preserve">We anticipate greater use of artificial intelligence to assist Ophthalmologist in diagnosing retinal diseases. AI algorithms can detect patterns invisible to the human eye, serving as a second opinion for complex cases.</w:t>
      </w:r>
    </w:p>
    <w:p>
      <w:pPr>
        <w:numPr>
          <w:ilvl w:val="0"/>
          <w:numId w:val="1006"/>
        </w:numPr>
        <w:pStyle w:val="Compact"/>
      </w:pPr>
      <w:r>
        <w:rPr>
          <w:bCs/>
          <w:b/>
        </w:rPr>
        <w:t xml:space="preserve">Tele-Ophthalmology:</w:t>
      </w:r>
      <w:r>
        <w:t xml:space="preserve">The expansion of digital infrastructure in Turkey allows for remote consultations. An Ophthalmologist can monitor post-operative patients via telemedicine, reducing the need for frequent physical visits and improving accessibility.</w:t>
      </w:r>
    </w:p>
    <w:p>
      <w:pPr>
        <w:numPr>
          <w:ilvl w:val="0"/>
          <w:numId w:val="1006"/>
        </w:numPr>
        <w:pStyle w:val="Compact"/>
      </w:pPr>
      <w:r>
        <w:rPr>
          <w:bCs/>
          <w:b/>
        </w:rPr>
        <w:t xml:space="preserve">Clinical Trials:</w:t>
      </w:r>
      <w:r>
        <w:t xml:space="preserve">Ankara's academic centers are increasingly involved in international clinical trials. This provides local Ophthalmologist with access to new drugs and devices, fostering innovation that benefits both local patients and the global community.</w:t>
      </w:r>
    </w:p>
    <w:bookmarkEnd w:id="34"/>
    <w:bookmarkEnd w:id="35"/>
    <w:bookmarkStart w:id="37" w:name="seminar-presentation-slides-conclusion"/>
    <w:p>
      <w:pPr>
        <w:pStyle w:val="Heading1"/>
      </w:pPr>
      <w:r>
        <w:t xml:space="preserve">Seminar Presentation Slides: Conclusion</w:t>
      </w:r>
    </w:p>
    <w:bookmarkStart w:id="36" w:name="synthesis-and-final-thoughts"/>
    <w:p>
      <w:pPr>
        <w:pStyle w:val="Heading2"/>
      </w:pPr>
      <w:r>
        <w:t xml:space="preserve">Synthesis and Final Thoughts</w:t>
      </w:r>
    </w:p>
    <w:p>
      <w:pPr>
        <w:pStyle w:val="FirstParagraph"/>
      </w:pPr>
      <w:r>
        <w:t xml:space="preserve">In conclusion, the position of the Ophthalmologist in Turkey Ankara is one of dynamic growth and increasing responsibility. The capital city has evolved into a center where traditional medical values meet modern technological innovation.</w:t>
      </w:r>
    </w:p>
    <w:p>
      <w:pPr>
        <w:pStyle w:val="BodyText"/>
      </w:pPr>
      <w:r>
        <w:t xml:space="preserve">The synergy between university hospitals, private clinics, and public health initiatives creates a robust ecosystem for eye care. For the international observer, Ankara offers a model of how specialized care can be delivered efficiently and affordably. For the local professional, it represents an opportunity for continuous learning and specialization.</w:t>
      </w:r>
    </w:p>
    <w:p>
      <w:pPr>
        <w:pStyle w:val="BodyText"/>
      </w:pPr>
      <w:r>
        <w:t xml:space="preserve">As we look forward, the collaboration between healthcare providers in Turkey Ankara and global medical bodies will further solidify Ankara's reputation as a key player in ophthalmic medicine. The dedication of every Ophthalmologist contributes to this vision, ensuring that vision care remains accessible, advanced, and compassionate.</w:t>
      </w:r>
    </w:p>
    <w:p>
      <w:pPr>
        <w:pStyle w:val="BodyText"/>
      </w:pPr>
      <w:r>
        <w:rPr>
          <w:bCs/>
          <w:b/>
        </w:rPr>
        <w:t xml:space="preserve">Thank you for your attention. Q&amp;A Session follows.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Ophthalmologist in Turkey Ankara</dc:title>
  <dc:creator/>
  <dc:language>en</dc:language>
  <cp:keywords/>
  <dcterms:created xsi:type="dcterms:W3CDTF">2026-07-29T06:58:33Z</dcterms:created>
  <dcterms:modified xsi:type="dcterms:W3CDTF">2026-07-29T06:58:33Z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