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seminar-presentation-slides"/>
    <w:p>
      <w:pPr>
        <w:pStyle w:val="Heading1"/>
      </w:pPr>
      <w:r>
        <w:t xml:space="preserve">Seminar Presentation Slides</w:t>
      </w:r>
    </w:p>
    <w:bookmarkStart w:id="29" w:name="X69b7b37363224fb3a8f2362f636d9bb758c7b91"/>
    <w:p>
      <w:pPr>
        <w:pStyle w:val="Heading2"/>
      </w:pPr>
      <w:r>
        <w:t xml:space="preserve">The Role of the Ophthalmologist in Vietnam Ho Chi Minh City: Challenges, Innovations, and Public Health Strategies</w:t>
      </w:r>
    </w:p>
    <w:bookmarkStart w:id="20" w:name="title-slide"/>
    <w:p>
      <w:pPr>
        <w:pStyle w:val="Heading3"/>
      </w:pPr>
      <w:r>
        <w:t xml:space="preserve">Title Slide</w:t>
      </w:r>
    </w:p>
    <w:p>
      <w:pPr>
        <w:pStyle w:val="FirstParagraph"/>
      </w:pPr>
      <w:r>
        <w:rPr>
          <w:bCs/>
          <w:b/>
        </w:rPr>
        <w:t xml:space="preserve">Presentation Topic:</w:t>
      </w:r>
      <w:r>
        <w:t xml:space="preserve"> </w:t>
      </w:r>
      <w:r>
        <w:t xml:space="preserve">Advancing Eye Care in Vietnam Ho Chi Minh City through Specialized Ophthalmology.</w:t>
      </w:r>
    </w:p>
    <w:p>
      <w:pPr>
        <w:pStyle w:val="BodyText"/>
      </w:pPr>
      <w:r>
        <w:rPr>
          <w:bCs/>
          <w:b/>
        </w:rPr>
        <w:t xml:space="preserve">Audience:</w:t>
      </w:r>
      <w:r>
        <w:t xml:space="preserve"> </w:t>
      </w:r>
      <w:r>
        <w:t xml:space="preserve">Healthcare Professionals, Public Health Officials, Medical Students, and Policy Makers.</w:t>
      </w:r>
    </w:p>
    <w:p>
      <w:pPr>
        <w:pStyle w:val="BodyText"/>
      </w:pPr>
      <w:r>
        <w:rPr>
          <w:bCs/>
          <w:b/>
        </w:rPr>
        <w:t xml:space="preserve">Date:</w:t>
      </w:r>
      <w:r>
        <w:t xml:space="preserve"> </w:t>
      </w:r>
      <w:r>
        <w:t xml:space="preserve">Current Academic Year</w:t>
      </w:r>
    </w:p>
    <w:p>
      <w:r>
        <w:pict>
          <v:rect style="width:0;height:1.5pt" o:hralign="center" o:hrstd="t" o:hr="t"/>
        </w:pict>
      </w:r>
    </w:p>
    <w:bookmarkEnd w:id="20"/>
    <w:bookmarkStart w:id="21" w:name="the-context-of-vietnam-ho-chi-minh-city"/>
    <w:p>
      <w:pPr>
        <w:pStyle w:val="Heading3"/>
      </w:pPr>
      <w:r>
        <w:t xml:space="preserve">The Context of Vietnam Ho Chi Minh City</w:t>
      </w:r>
    </w:p>
    <w:p>
      <w:pPr>
        <w:pStyle w:val="FirstParagraph"/>
      </w:pPr>
      <w:r>
        <w:t xml:space="preserve">Vietnam Ho Chi Minh City, formerly known as Saigon, serves as the economic engine of Vietnam. With a population exceeding nine million residents and rapid urbanization, the city presents a unique landscape for healthcare delivery. The density of this metropolis creates both opportunities for centralized specialized care and significant challenges regarding accessibility.</w:t>
      </w:r>
    </w:p>
    <w:p>
      <w:pPr>
        <w:pStyle w:val="BodyText"/>
      </w:pPr>
      <w:r>
        <w:t xml:space="preserve">In recent decades, Vietnam Ho Chi Minh City has transitioned from an agrarian society to a bustling industrial hub. This demographic shift has correlated with changes in health profiles, including the rising prevalence of chronic diseases. Within this complex environment, the demand for specialized medical services, particularly ophthalmology, has surged. The city acts as a regional referral center for Southern Vietnam, meaning that many patients travel from surrounding provinces to seek advanced care.</w:t>
      </w:r>
    </w:p>
    <w:p>
      <w:pPr>
        <w:pStyle w:val="BodyText"/>
      </w:pPr>
      <w:r>
        <w:t xml:space="preserve">Understanding the specific dynamics of Vietnam Ho Chi Minh City is crucial for any analysis of modern ophthalmic practice. The infrastructure is developing rapidly, yet disparities remain between urban centers and peripheral districts. Therefore, an examination of the Ophthalmologist’s role must consider these socioeconomic gradients.</w:t>
      </w:r>
    </w:p>
    <w:bookmarkEnd w:id="21"/>
    <w:bookmarkStart w:id="22" w:name="the-evolving-role-of-the-ophthalmologist"/>
    <w:p>
      <w:pPr>
        <w:pStyle w:val="Heading3"/>
      </w:pPr>
      <w:r>
        <w:t xml:space="preserve">The Evolving Role of the Ophthalmologist</w:t>
      </w:r>
    </w:p>
    <w:p>
      <w:pPr>
        <w:pStyle w:val="FirstParagraph"/>
      </w:pPr>
      <w:r>
        <w:t xml:space="preserve">An Ophthalmologist is a medical doctor who specializes in eye and vision care. Unlike optometrists, an Ophthalmologist can perform surgery and prescribe medication. In Vietnam Ho Chi Minh City, the scope of practice for an Ophthalmologist has expanded significantly due to technological advancements and changing disease burdens.</w:t>
      </w:r>
    </w:p>
    <w:p>
      <w:pPr>
        <w:pStyle w:val="BodyText"/>
      </w:pPr>
      <w:r>
        <w:t xml:space="preserve">Traditionally, the primary focus was on treating cataracts and refractive errors. However, today’s Ophthalmologist in Vietnam Ho Chi Minh City must be proficient in managing complex retinal diseases, glaucoma, pediatric ophthalmology, and neuro-ophthalmology. The modern Ophthalmologist is not just a surgeon but also a diagnostician who utilizes advanced imaging technologies such as Optical Coherence Tomography (OCT) and fundus photography.</w:t>
      </w:r>
    </w:p>
    <w:p>
      <w:pPr>
        <w:pStyle w:val="BodyText"/>
      </w:pPr>
      <w:r>
        <w:t xml:space="preserve">The integration of subspecialties is becoming more common in major hospitals across Vietnam Ho Chi Minh City. An Ophthalmologist may work within a multidisciplinary team involving endocrinologists for diabetic care or neurologists for stroke-related vision loss. This collaborative approach ensures comprehensive patient management and reflects the global standard of modern ophthalmic practice.</w:t>
      </w:r>
    </w:p>
    <w:bookmarkEnd w:id="22"/>
    <w:bookmarkStart w:id="23" w:name="X2c95530d95af646b38bfddcb0140ba3630257f5"/>
    <w:p>
      <w:pPr>
        <w:pStyle w:val="Heading3"/>
      </w:pPr>
      <w:r>
        <w:t xml:space="preserve">Epidemiological Challenges in Vietnam Ho Chi Minh City</w:t>
      </w:r>
    </w:p>
    <w:p>
      <w:pPr>
        <w:pStyle w:val="FirstParagraph"/>
      </w:pPr>
      <w:r>
        <w:t xml:space="preserve">The prevalence of eye diseases in Vietnam Ho Chi Minh City mirrors global trends but with local nuances. Cataracts remain the leading cause of blindness, yet there is a stark increase in non-communicable eye diseases.</w:t>
      </w:r>
    </w:p>
    <w:p>
      <w:pPr>
        <w:numPr>
          <w:ilvl w:val="0"/>
          <w:numId w:val="1001"/>
        </w:numPr>
        <w:pStyle w:val="Compact"/>
      </w:pPr>
      <w:r>
        <w:rPr>
          <w:bCs/>
          <w:b/>
        </w:rPr>
        <w:t xml:space="preserve">Disease Burden:</w:t>
      </w:r>
      <w:r>
        <w:t xml:space="preserve"> </w:t>
      </w:r>
      <w:r>
        <w:t xml:space="preserve">Diabetic Retinopathy (DR) and Age-Related Macular Degeneration (AMD) are rising rapidly. As Vietnam Ho Chi Minh City experiences an aging population and higher rates of diabetes mellitus, the burden on Ophthalmologists increases.</w:t>
      </w:r>
    </w:p>
    <w:p>
      <w:pPr>
        <w:numPr>
          <w:ilvl w:val="0"/>
          <w:numId w:val="1001"/>
        </w:numPr>
        <w:pStyle w:val="Compact"/>
      </w:pPr>
      <w:r>
        <w:rPr>
          <w:bCs/>
          <w:b/>
        </w:rPr>
        <w:t xml:space="preserve">Infectious Diseases:</w:t>
      </w:r>
      <w:r>
        <w:t xml:space="preserve"> </w:t>
      </w:r>
      <w:r>
        <w:t xml:space="preserve">While less common than in rural areas, infectious keratitis still poses a threat in Vietnam Ho Chi Minh City, often linked to contact lens hygiene and occupational hazards.</w:t>
      </w:r>
    </w:p>
    <w:p>
      <w:pPr>
        <w:numPr>
          <w:ilvl w:val="0"/>
          <w:numId w:val="1001"/>
        </w:numPr>
        <w:pStyle w:val="Compact"/>
      </w:pPr>
      <w:r>
        <w:rPr>
          <w:bCs/>
          <w:b/>
        </w:rPr>
        <w:t xml:space="preserve">Pediatric Issues:</w:t>
      </w:r>
      <w:r>
        <w:t xml:space="preserve"> </w:t>
      </w:r>
      <w:r>
        <w:t xml:space="preserve">Myopia is epidemic among school-aged children in Vietnam Ho Chi Minh City. The intense academic pressure and high screen time have led to early-onset myopia, requiring Ophthalmologists to focus on prevention and management strategies rather than just correction.</w:t>
      </w:r>
    </w:p>
    <w:bookmarkEnd w:id="23"/>
    <w:bookmarkStart w:id="24" w:name="technological-integration-and-innovation"/>
    <w:p>
      <w:pPr>
        <w:pStyle w:val="Heading3"/>
      </w:pPr>
      <w:r>
        <w:t xml:space="preserve">Technological Integration and Innovation</w:t>
      </w:r>
    </w:p>
    <w:p>
      <w:pPr>
        <w:pStyle w:val="FirstParagraph"/>
      </w:pPr>
      <w:r>
        <w:t xml:space="preserve">Vietnam Ho Chi Minh City is at the forefront of medical technology adoption in Southeast Asia. Private hospitals and top-tier public institutions are equipping their Ophthalmology departments with state-of-the-art laser systems, phacoemulsification machines, and vitrectomy units.</w:t>
      </w:r>
    </w:p>
    <w:p>
      <w:pPr>
        <w:pStyle w:val="BodyText"/>
      </w:pPr>
      <w:r>
        <w:t xml:space="preserve">The role of the Ophthalmologist now includes managing these sophisticated technologies. Procedures such as LASIK, SMILE (Small Incision Lenticule Extraction), and intravitreal injections for wet AMD are routinely performed. These advancements allow for faster recovery times and better visual outcomes.</w:t>
      </w:r>
    </w:p>
    <w:p>
      <w:pPr>
        <w:pStyle w:val="BodyText"/>
      </w:pPr>
      <w:r>
        <w:t xml:space="preserve">Furthermore, telemedicine is emerging as a vital tool in Vietnam Ho Chi Minh City. An Ophthalmologist can now consult with patients in remote districts of the city or even neighboring provinces via digital platforms. This innovation helps bridge the gap between specialized care and underserved populations, making the healthcare system more efficient.</w:t>
      </w:r>
    </w:p>
    <w:bookmarkEnd w:id="24"/>
    <w:bookmarkStart w:id="25" w:name="the-public-health-perspective"/>
    <w:p>
      <w:pPr>
        <w:pStyle w:val="Heading3"/>
      </w:pPr>
      <w:r>
        <w:t xml:space="preserve">The Public Health Perspective</w:t>
      </w:r>
    </w:p>
    <w:p>
      <w:pPr>
        <w:pStyle w:val="FirstParagraph"/>
      </w:pPr>
      <w:r>
        <w:t xml:space="preserve">Beyond individual patient care, an Ophthalmologist in Vietnam Ho Chi Minh City plays a critical role in public health education and policy advocacy. Vision impairment can severely impact productivity and quality of life, leading to economic losses for the nation.</w:t>
      </w:r>
    </w:p>
    <w:p>
      <w:pPr>
        <w:pStyle w:val="BodyText"/>
      </w:pPr>
      <w:r>
        <w:t xml:space="preserve">Ophthalmologists are actively involved in screening programs for diabetes-related eye disease. They work closely with general practitioners to establish referral pathways that ensure early detection of retinopathy. In Vietnam Ho Chi Minh City, where traffic congestion can make hospital visits difficult, streamlined referral systems are essential.</w:t>
      </w:r>
    </w:p>
    <w:p>
      <w:pPr>
        <w:pStyle w:val="BodyText"/>
      </w:pPr>
      <w:r>
        <w:t xml:space="preserve">Additionally, Ophthalmologists advocate for vision safety regulations. This includes campaigns on eye protection for construction workers and guidelines for safe contact lens use among the youth. The Ophthalmologist serves as an educator, raising awareness about the importance of regular eye examinations in Vietnam Ho Chi Minh City’s healthcare culture.</w:t>
      </w:r>
    </w:p>
    <w:bookmarkEnd w:id="25"/>
    <w:bookmarkStart w:id="26" w:name="challenges-and-future-directions"/>
    <w:p>
      <w:pPr>
        <w:pStyle w:val="Heading3"/>
      </w:pPr>
      <w:r>
        <w:t xml:space="preserve">Challenges and Future Directions</w:t>
      </w:r>
    </w:p>
    <w:p>
      <w:pPr>
        <w:pStyle w:val="FirstParagraph"/>
      </w:pPr>
      <w:r>
        <w:t xml:space="preserve">Despite progress, significant challenges remain for Ophthalmologists in Vietnam Ho Chi Minh City. There is a shortage of specialized ophthalmic nurses and technicians, which places a heavy workload on doctors.</w:t>
      </w:r>
    </w:p>
    <w:p>
      <w:pPr>
        <w:pStyle w:val="BodyText"/>
      </w:pPr>
      <w:r>
        <w:rPr>
          <w:bCs/>
          <w:b/>
        </w:rPr>
        <w:t xml:space="preserve">Burden of Disease:</w:t>
      </w:r>
      <w:r>
        <w:t xml:space="preserve"> </w:t>
      </w:r>
      <w:r>
        <w:t xml:space="preserve">The sheer volume of patients seeking cataract surgery means long waiting times in public hospitals. This drives many patients toward the private sector, creating disparities in access based on income.</w:t>
      </w:r>
    </w:p>
    <w:p>
      <w:pPr>
        <w:pStyle w:val="BodyText"/>
      </w:pPr>
      <w:r>
        <w:rPr>
          <w:bCs/>
          <w:b/>
        </w:rPr>
        <w:t xml:space="preserve">Training and Education:</w:t>
      </w:r>
      <w:r>
        <w:t xml:space="preserve"> </w:t>
      </w:r>
      <w:r>
        <w:t xml:space="preserve">Continuous medical education is vital. An Ophthalmologist must stay updated with the latest research and techniques. In Vietnam Ho Chi Minh City, collaboration with international institutions allows for knowledge transfer and skill enhancement.</w:t>
      </w:r>
    </w:p>
    <w:p>
      <w:pPr>
        <w:pStyle w:val="BodyText"/>
      </w:pPr>
      <w:r>
        <w:t xml:space="preserve">The future requires a shift towards preventive care. An Ophthalmologist must engage more deeply with community health centers to screen for risk factors before they become irreversible conditions. Digital health records will also streamline the management of chronic eye diseases in Vietnam Ho Chi Minh City.</w:t>
      </w:r>
    </w:p>
    <w:bookmarkEnd w:id="26"/>
    <w:bookmarkStart w:id="27" w:name="conclusion"/>
    <w:p>
      <w:pPr>
        <w:pStyle w:val="Heading3"/>
      </w:pPr>
      <w:r>
        <w:t xml:space="preserve">Conclusion</w:t>
      </w:r>
    </w:p>
    <w:p>
      <w:pPr>
        <w:pStyle w:val="FirstParagraph"/>
      </w:pPr>
      <w:r>
        <w:t xml:space="preserve">In conclusion, the Ophthalmologist is a cornerstone of healthcare in Vietnam Ho Chi Minh City. From treating common refractive errors to managing complex retinal diseases, their role is indispensable.</w:t>
      </w:r>
    </w:p>
    <w:p>
      <w:pPr>
        <w:pStyle w:val="BodyText"/>
      </w:pPr>
      <w:r>
        <w:t xml:space="preserve">Vietnam Ho Chi Minh City offers a dynamic environment for ophthalmic practice, characterized by rapid technological adoption and a growing awareness of eye health. However, addressing the challenges of accessibility, workforce shortages, and the rising burden of chronic disease requires concerted effort from all stakeholders.</w:t>
      </w:r>
    </w:p>
    <w:p>
      <w:pPr>
        <w:pStyle w:val="BodyText"/>
      </w:pPr>
      <w:r>
        <w:t xml:space="preserve">By strengthening public-private partnerships, enhancing training for Ophthalmologists in Vietnam Ho Chi Minh City, and leveraging technology for telemedicine and screening, we can ensure that high-quality eye care is accessible to all. The future of ophthalmology in this vibrant city depends on the commitment of healthcare providers to innovation, education, and equitable service delivery.</w:t>
      </w:r>
    </w:p>
    <w:bookmarkEnd w:id="27"/>
    <w:bookmarkStart w:id="28" w:name="references-and-further-reading"/>
    <w:p>
      <w:pPr>
        <w:pStyle w:val="Heading3"/>
      </w:pPr>
      <w:r>
        <w:t xml:space="preserve">References and Further Reading</w:t>
      </w:r>
    </w:p>
    <w:p>
      <w:pPr>
        <w:pStyle w:val="FirstParagraph"/>
      </w:pPr>
      <w:r>
        <w:rPr>
          <w:iCs/>
          <w:i/>
        </w:rPr>
        <w:t xml:space="preserve">Note: For a full academic seminar, detailed citations would be included here regarding Vietnamese Ministry of Health reports on non-communicable diseases, studies on myopia prevalence in Southeast Asian urban centers, and data from major hospitals in Vietnam Ho Chi Minh City.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Ophthalmologist in Vietnam Ho Chi Minh City</dc:title>
  <dc:creator/>
  <dc:language>en</dc:language>
  <cp:keywords/>
  <dcterms:created xsi:type="dcterms:W3CDTF">2026-07-30T00:36:12Z</dcterms:created>
  <dcterms:modified xsi:type="dcterms:W3CDTF">2026-07-30T00:36:12Z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