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Optometry</w:t>
      </w:r>
      <w:r>
        <w:t xml:space="preserve"> </w:t>
      </w:r>
      <w:r>
        <w:t xml:space="preserve">in</w:t>
      </w:r>
      <w:r>
        <w:t xml:space="preserve"> </w:t>
      </w:r>
      <w:r>
        <w:t xml:space="preserve">Melbourne,</w:t>
      </w:r>
      <w:r>
        <w:t xml:space="preserve"> </w:t>
      </w:r>
      <w:r>
        <w:t xml:space="preserve">Australia</w:t>
      </w:r>
    </w:p>
    <w:bookmarkStart w:id="28" w:name="Xac74e83b1a129eb25fe4d00641115fbd39b3a10"/>
    <w:p>
      <w:pPr>
        <w:pStyle w:val="Heading1"/>
      </w:pPr>
      <w:r>
        <w:t xml:space="preserve">Seminar Presentation Slides: The Evolving Role of the Optometrist in Melbourne, Australia</w:t>
      </w:r>
    </w:p>
    <w:bookmarkStart w:id="20" w:name="slide-1-introduction-and-context"/>
    <w:p>
      <w:pPr>
        <w:pStyle w:val="Heading2"/>
      </w:pPr>
      <w:r>
        <w:t xml:space="preserve">Slide 1: Introduction and Context</w:t>
      </w:r>
    </w:p>
    <w:p>
      <w:pPr>
        <w:pStyle w:val="FirstParagraph"/>
      </w:pPr>
      <w:r>
        <w:t xml:space="preserve">Welcome to this comprehensive seminar presentation focusing on the critical role of the Optometrist within the specific healthcare landscape of Australia, with a specialized focus on Melbourne. As we navigate through modern healthcare challenges, understanding local nuances is vital. Melbourne stands as one of the world’s most liveable cities, yet it faces unique demographic and environmental health pressures that directly impact optometric practice.</w:t>
      </w:r>
    </w:p>
    <w:p>
      <w:pPr>
        <w:pStyle w:val="BodyText"/>
      </w:pPr>
      <w:r>
        <w:t xml:space="preserve">This presentation aims to dissect the professional scope, regulatory framework, clinical responsibilities, and future outlook for Optometrists practicing in this vibrant Australian metropolis. We will explore how Melbourne’s specific climate—often described as "four seasons in one day"—influences ocular health outcomes and how Optometrists serve as frontline guardians of public eye health in this region.</w:t>
      </w:r>
    </w:p>
    <w:bookmarkEnd w:id="20"/>
    <w:bookmarkStart w:id="21" w:name="X5ed0b3f31d7f3a82c6181a94032b0e6205c086a"/>
    <w:p>
      <w:pPr>
        <w:pStyle w:val="Heading2"/>
      </w:pPr>
      <w:r>
        <w:t xml:space="preserve">Slide 2: The Regulatory Framework in Australia</w:t>
      </w:r>
    </w:p>
    <w:p>
      <w:pPr>
        <w:pStyle w:val="FirstParagraph"/>
      </w:pPr>
      <w:r>
        <w:t xml:space="preserve">In Australia, the practice of optometry is strictly regulated to ensure patient safety and professional standards. The Optometrists and Dispensing Optometrists Board of Australia (ODBA), under the Australian Health Practitioner Regulation Agency (AHPRA), governs registration. For any Optometrist intending to work in Melbourne or anywhere else in Australia, maintaining this registration is mandatory.</w:t>
      </w:r>
    </w:p>
    <w:p>
      <w:pPr>
        <w:pStyle w:val="BodyText"/>
      </w:pPr>
      <w:r>
        <w:t xml:space="preserve">Furthermore, professional guidelines are set by peak bodies such as the Vision Council of Australia and state-based associations like Optometry Victoria. These organizations provide continuing professional development (CPD) requirements that all practicing Optometrists must adhere to. In Melbourne, adherence to these national standards ensures that patients receive care that is consistent with global best practices while addressing local public health priorities.</w:t>
      </w:r>
    </w:p>
    <w:bookmarkEnd w:id="21"/>
    <w:bookmarkStart w:id="22" w:name="X57945ca41a80c8824d285a4d789ed63cbe03106"/>
    <w:p>
      <w:pPr>
        <w:pStyle w:val="Heading2"/>
      </w:pPr>
      <w:r>
        <w:t xml:space="preserve">Slide 3: Scope of Practice and Clinical Responsibilities</w:t>
      </w:r>
    </w:p>
    <w:p>
      <w:pPr>
        <w:pStyle w:val="FirstParagraph"/>
      </w:pPr>
      <w:r>
        <w:t xml:space="preserve">The scope of practice for an Optometrist in Melbourne has expanded significantly in recent years. Beyond standard vision correction and the diagnosis of common eye diseases such as glaucoma, cataracts, and macular degeneration, Australian Optometrists play a crucial role in primary health care. They are often the first point of contact for ocular complaints.</w:t>
      </w:r>
    </w:p>
    <w:p>
      <w:pPr>
        <w:pStyle w:val="BodyText"/>
      </w:pPr>
      <w:r>
        <w:t xml:space="preserve">In Melbourne specifically, Optometrists are increasingly involved in the management of chronic conditions like diabetes. Given Australia’s high prevalence of Type 2 diabetes, regular retinal screening by local Optometrists is essential for early detection and prevention of diabetic retinopathy. Additionally, with the rise in screen time due to remote work and digital education trends prevalent in Melbourne’s tech-savvy communities, managing digital eye strain has become a significant component of daily practice.</w:t>
      </w:r>
    </w:p>
    <w:bookmarkEnd w:id="22"/>
    <w:bookmarkStart w:id="23" w:name="Xd444d036b4aba7e54543e3d41968504c2dc7752"/>
    <w:p>
      <w:pPr>
        <w:pStyle w:val="Heading2"/>
      </w:pPr>
      <w:r>
        <w:t xml:space="preserve">Slide 4: The Impact of UV Radiation and Environment</w:t>
      </w:r>
    </w:p>
    <w:p>
      <w:pPr>
        <w:pStyle w:val="FirstParagraph"/>
      </w:pPr>
      <w:r>
        <w:t xml:space="preserve">A unique aspect of practicing as an Optometrist in Melbourne is the environmental factor. Australia has some of the highest levels of ultraviolet (UV) radiation in the world. Melbourne, despite its cooler temperatures compared to northern regions, experiences significant ozone depletion effects and high UV indices during spring and summer months.</w:t>
      </w:r>
    </w:p>
    <w:p>
      <w:pPr>
        <w:pStyle w:val="BodyText"/>
      </w:pPr>
      <w:r>
        <w:t xml:space="preserve">Consequently, a primary educational role for Optometrists here is promoting photoprotection. This involves prescribing high-quality sunglasses that offer 100% UVA and UVB protection. Optometrists in Melbourne must educate their patients on the cumulative damage caused by UV exposure, linking it to conditions such as pterygium, cataracts, and even eyelid cancers like basal cell carcinoma. The concept of "sun safety" is deeply ingrained in Australian culture, and Optometrists are key educators in this national health campaign.</w:t>
      </w:r>
    </w:p>
    <w:bookmarkEnd w:id="23"/>
    <w:bookmarkStart w:id="24" w:name="Xc69d1e71901d985cfe398c54633657783fdb208"/>
    <w:p>
      <w:pPr>
        <w:pStyle w:val="Heading2"/>
      </w:pPr>
      <w:r>
        <w:t xml:space="preserve">Slide 5: Indigenous Eye Health Disparities</w:t>
      </w:r>
    </w:p>
    <w:p>
      <w:pPr>
        <w:pStyle w:val="FirstParagraph"/>
      </w:pPr>
      <w:r>
        <w:t xml:space="preserve">A critical consideration for any healthcare professional in Australia is addressing the health disparities faced by Aboriginal and Torres Strait Islander peoples. In Melbourne, there is a significant population of Indigenous Australians who may face barriers to accessing eye care services. Studies have shown that Indigenous Australians suffer from higher rates of preventable blindness.</w:t>
      </w:r>
    </w:p>
    <w:p>
      <w:pPr>
        <w:pStyle w:val="BodyText"/>
      </w:pPr>
      <w:r>
        <w:t xml:space="preserve">Optometrists in Melbourne are increasingly called upon to provide culturally safe care. This involves understanding historical context, building trust within diverse communities, and ensuring that communication styles are respectful and inclusive. Collaboration with community-controlled health organizations is essential to improve eye health outcomes for these vulnerable populations. The role of the Optometrist extends beyond clinical skills to include advocacy and community engagement.</w:t>
      </w:r>
    </w:p>
    <w:bookmarkEnd w:id="24"/>
    <w:bookmarkStart w:id="25" w:name="X859273e92427b4c59ad480256462d22352be419"/>
    <w:p>
      <w:pPr>
        <w:pStyle w:val="Heading2"/>
      </w:pPr>
      <w:r>
        <w:t xml:space="preserve">Slide 6: Technological Advancements in Practice</w:t>
      </w:r>
    </w:p>
    <w:p>
      <w:pPr>
        <w:pStyle w:val="FirstParagraph"/>
      </w:pPr>
      <w:r>
        <w:t xml:space="preserve">Melbourne is a hub for medical technology innovation. Optometrists here have early access to advanced diagnostic tools. Technologies such as Optical Coherence Tomography (OCT), wide-field retinal imaging, and AI-assisted screening software are becoming standard in many clinics across the city.</w:t>
      </w:r>
    </w:p>
    <w:p>
      <w:pPr>
        <w:pStyle w:val="BodyText"/>
      </w:pPr>
      <w:r>
        <w:t xml:space="preserve">These technologies allow for earlier and more accurate detection of sight-threatening diseases. For instance, AI algorithms can now help Optometrists identify subtle changes in the retina that might indicate early signs of glaucoma or age-related macular degeneration (AMD). Staying abreast of these technological advancements is crucial for Melbourne-based practitioners to maintain competitive and high-quality service delivery.</w:t>
      </w:r>
    </w:p>
    <w:bookmarkEnd w:id="25"/>
    <w:bookmarkStart w:id="26" w:name="X5764ff77658ecd1a7500ff0a0fd5564d969b4a3"/>
    <w:p>
      <w:pPr>
        <w:pStyle w:val="Heading2"/>
      </w:pPr>
      <w:r>
        <w:t xml:space="preserve">Slide 7: Challenges in the Australian Healthcare System</w:t>
      </w:r>
    </w:p>
    <w:p>
      <w:pPr>
        <w:pStyle w:val="FirstParagraph"/>
      </w:pPr>
      <w:r>
        <w:t xml:space="preserve">Despite the advanced nature of care, Optometrists in Australia face systemic challenges. The Pharmaceutical Benefits Scheme (PBS) and private health insurance structures impact patient access to care. While vision is covered under private health extras, many patients still delay treatment due to cost barriers.</w:t>
      </w:r>
    </w:p>
    <w:p>
      <w:pPr>
        <w:pStyle w:val="BodyText"/>
      </w:pPr>
      <w:r>
        <w:t xml:space="preserve">In Melbourne, where the cost of living is high, affordability of eye care products such as specialized contact lenses or advanced spectacle frames can be a concern for lower-income families. Optometrists must navigate these economic realities by offering varied options and providing clear information about rebates and subsidies available through Medicare for certain medical conditions. Furthermore, workforce shortages in rural areas surrounding Melbourne highlight the need for tele-optometry solutions to extend care beyond the metropolitan fringe.</w:t>
      </w:r>
    </w:p>
    <w:bookmarkEnd w:id="26"/>
    <w:bookmarkStart w:id="27" w:name="slide-8-future-outlook-and-conclusion"/>
    <w:p>
      <w:pPr>
        <w:pStyle w:val="Heading2"/>
      </w:pPr>
      <w:r>
        <w:t xml:space="preserve">Slide 8: Future Outlook and Conclusion</w:t>
      </w:r>
    </w:p>
    <w:p>
      <w:pPr>
        <w:pStyle w:val="FirstParagraph"/>
      </w:pPr>
      <w:r>
        <w:t xml:space="preserve">The future of Optometry in Australia, and specifically in Melbourne, is promising yet demanding. As the population ages, the demand for geriatric eye care will skyrocket. Simultaneously, the rise in myopia among school-aged children presents a new epidemic that requires innovative management strategies from local practitioners.</w:t>
      </w:r>
    </w:p>
    <w:p>
      <w:pPr>
        <w:pStyle w:val="BodyText"/>
      </w:pPr>
      <w:r>
        <w:t xml:space="preserve">In conclusion, the Optometrist in Melbourne serves as an indispensable part of the multidisciplinary healthcare team. From managing complex ocular diseases to advocating for sun safety and addressing indigenous health gaps, their role is multifaceted. Continued professional development, adherence to strict regulatory standards, and a commitment to patient-centered care are essential. As we look ahead, collaboration with other health professionals and integration with broader public health initiatives will define the success of optometric practice in this dynamic Australian city.</w:t>
      </w:r>
    </w:p>
    <w:bookmarkEnd w:id="27"/>
    <w:p>
      <w:pPr>
        <w:pStyle w:val="BodyText"/>
      </w:pPr>
      <w:r>
        <w:rPr>
          <w:bCs/>
          <w:b/>
        </w:rPr>
        <w:t xml:space="preserve">Note:</w:t>
      </w:r>
      <w:r>
        <w:t xml:space="preserve"> </w:t>
      </w:r>
      <w:r>
        <w:t xml:space="preserve">This document serves as a structural outline for a seminar presentation. It is tailored to the specific regulatory and environmental context of Optometry in Melbourne, Australia. Please ensure all medical claims are updated with the latest local statistics before delivery.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Optometry in Melbourne, Australia</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