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p>
      <w:pPr>
        <w:pStyle w:val="FirstParagraph"/>
      </w:pPr>
      <w:r>
        <w:t xml:space="preserve">.2c4c890;"&gt;Slide 7: Integration with the Brussels Healthcare System and Insurance Reimbursement StructuresSlide 8: Challenges Faced by Optometrists in Belgium Brussels Today</w:t>
      </w:r>
    </w:p>
    <w:bookmarkStart w:id="20" w:name="X8a981bbb710ad5934ad51aa0bb7c06e4076836a"/>
    <w:p>
      <w:pPr>
        <w:pStyle w:val="Heading2"/>
      </w:pPr>
      <w:r>
        <w:t xml:space="preserve">Slide 9: The Future of Optometry in Belgium Brussels</w:t>
      </w:r>
    </w:p>
    <w:p>
      <w:pPr>
        <w:pStyle w:val="FirstParagraph"/>
      </w:pPr>
      <w:r>
        <w:rPr>
          <w:bCs/>
          <w:b/>
        </w:rPr>
        <w:t xml:space="preserve">Towards Greater Autonomy:</w:t>
      </w:r>
      <w:r>
        <w:t xml:space="preserve"> </w:t>
      </w:r>
      <w:r>
        <w:t xml:space="preserve">The trajectory for the Optometrist in Belgium Brussels points towards even greater clinical autonomy. Proposals are currently under discussion to allow optometrists to prescribe a wider range of ophthalmic medications, further integrating them into primary eye care.</w:t>
      </w:r>
    </w:p>
    <w:p>
      <w:pPr>
        <w:pStyle w:val="BodyText"/>
      </w:pPr>
      <w:r>
        <w:rPr>
          <w:bCs/>
          <w:b/>
        </w:rPr>
        <w:t xml:space="preserve">Tech Integration:</w:t>
      </w:r>
      <w:r>
        <w:t xml:space="preserve"> </w:t>
      </w:r>
      <w:r>
        <w:t xml:space="preserve">We anticipate a surge in AI-driven diagnostic tools assisting Optometrists in early detection of diabetic retinopathy and glaucoma. Brussels, as a hub for tech innovation, is well-positioned to adopt these technologies rapidly.</w:t>
      </w:r>
    </w:p>
    <w:p>
      <w:pPr>
        <w:pStyle w:val="BodyText"/>
      </w:pPr>
      <w:r>
        <w:t xml:space="preserve">Expansion of tele-optometry services.Multidisciplinary collaboration with ophthalmologists in hospital settings like the Hôpital Universitaire des Enfants Reine Fabiola or St Pierre Hospital.</w:t>
      </w:r>
    </w:p>
    <w:p>
      <w:r>
        <w:pict>
          <v:rect style="width:0;height:1.5pt" o:hralign="center" o:hrstd="t" o:hr="t"/>
        </w:pict>
      </w:r>
    </w:p>
    <w:bookmarkEnd w:id="20"/>
    <w:bookmarkStart w:id="21" w:name="slide-10-conclusion-and-key-takeaways"/>
    <w:p>
      <w:pPr>
        <w:pStyle w:val="Heading2"/>
      </w:pPr>
      <w:r>
        <w:t xml:space="preserve">Slide 10: Conclusion and Key Takeaways</w:t>
      </w:r>
    </w:p>
    <w:p>
      <w:pPr>
        <w:pStyle w:val="FirstParagraph"/>
      </w:pPr>
      <w:r>
        <w:rPr>
          <w:bCs/>
          <w:b/>
        </w:rPr>
        <w:t xml:space="preserve">The Strategic Importance of the Optometrist:</w:t>
      </w:r>
      <w:r>
        <w:t xml:space="preserve"> </w:t>
      </w:r>
      <w:r>
        <w:t xml:space="preserve">The Optometrist in Belgium Brussels is no longer a peripheral figure but a central pillar of the healthcare network. They bridge the gap between general optical retail and specialized medical ophthalmology.</w:t>
      </w:r>
    </w:p>
    <w:p>
      <w:pPr>
        <w:pStyle w:val="BodyText"/>
      </w:pPr>
      <w:r>
        <w:rPr>
          <w:bCs/>
          <w:b/>
        </w:rPr>
        <w:t xml:space="preserve">Summary Points:</w:t>
      </w:r>
    </w:p>
    <w:p>
      <w:pPr>
        <w:pStyle w:val="BodyText"/>
      </w:pPr>
      <w:r>
        <w:t xml:space="preserve">Regulatory frameworks are evolving to recognize the clinical expertise of the Optometrist.Bru Brussels offers a unique multicultural environment where diverse vision needs require sophisticated care models.Continuous professional development is mandatory for maintaining high standards in this dynamic field.Slide 11: Q&amp;A Session</w:t>
      </w:r>
      <w:r>
        <w:rPr>
          <w:bCs/>
          <w:b/>
        </w:rPr>
        <w:t xml:space="preserve">Open Floor:</w:t>
      </w:r>
      <w:r>
        <w:t xml:space="preserve"> </w:t>
      </w:r>
      <w:r>
        <w:t xml:space="preserve">We now invite questions regarding the specific challenges of establishing an Optometrist practice in Belgium Brussels, insurance negotiations with mutualities, or detailed clinical protocols.</w:t>
      </w:r>
    </w:p>
    <w:bookmarkEnd w:id="21"/>
    <w:p>
      <w:pPr>
        <w:pStyle w:val="BodyText"/>
      </w:pPr>
      <w:r>
        <w:t xml:space="preserve">Slide 12: References and Further Reading</w:t>
      </w:r>
    </w:p>
    <w:p>
      <w:pPr>
        <w:pStyle w:val="BodyText"/>
      </w:pPr>
      <w:r>
        <w:t xml:space="preserve">Order of Optometrists of Belgium (Ordre des Optométristes de Belgique).Regional Health Agencies in Brussels-Capital Region reports on primary care integration.Euro-OPTO Reports on the status of optometry across Europe.</w:t>
      </w:r>
    </w:p>
    <w:p>
      <w:pPr>
        <w:pStyle w:val="BodyText"/>
      </w:pPr>
      <w:r>
        <w:rPr>
          <w:iCs/>
          <w:i/>
        </w:rPr>
        <w:t xml:space="preserve">Thank you for your attention to the critical role of the Optometrist in our Brussels community.</w:t>
      </w:r>
    </w:p>
    <w:p>
      <w:pPr>
        <w:pStyle w:val="BodyText"/>
      </w:pPr>
      <w:r>
        <w:t xml:space="preserve">.2c4c890;"&gt;Slide 13: Contact Information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[Your Name/Title]</w:t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[University/Clinic Name in Belgium Brussels]Slide 14: Disclaimer</w:t>
      </w:r>
      <w:r>
        <w:rPr>
          <w:iCs/>
          <w:i/>
        </w:rPr>
        <w:t xml:space="preserve">This Seminar Presentation Slides document is for educational purposes only and does not constitute legal or medical advice regarding the practice of an Optometrist in Belgium Brussels.</w:t>
      </w:r>
    </w:p>
    <w:p>
      <w:pPr>
        <w:pStyle w:val="BodyText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and Evolution of the Optometrist in Belgium Brussels</dc:title>
  <dc:creator/>
  <dc:language>en</dc:language>
  <cp:keywords/>
  <dcterms:created xsi:type="dcterms:W3CDTF">2026-07-29T10:35:12Z</dcterms:created>
  <dcterms:modified xsi:type="dcterms:W3CDTF">2026-07-29T10:35:12Z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