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Optometry</w:t>
      </w:r>
      <w:r>
        <w:t xml:space="preserve"> </w:t>
      </w:r>
      <w:r>
        <w:t xml:space="preserve">in</w:t>
      </w:r>
      <w:r>
        <w:t xml:space="preserve"> </w:t>
      </w:r>
      <w:r>
        <w:t xml:space="preserve">Ethiopia,</w:t>
      </w:r>
      <w:r>
        <w:t xml:space="preserve"> </w:t>
      </w:r>
      <w:r>
        <w:t xml:space="preserve">Addis</w:t>
      </w:r>
      <w:r>
        <w:t xml:space="preserve"> </w:t>
      </w:r>
      <w:r>
        <w:t xml:space="preserve">Ababa</w:t>
      </w:r>
    </w:p>
    <w:bookmarkStart w:id="21" w:name="seminar-presentation-slides"/>
    <w:p>
      <w:pPr>
        <w:pStyle w:val="Heading1"/>
      </w:pPr>
      <w:r>
        <w:t xml:space="preserve">Seminar Presentation Slides</w:t>
      </w:r>
    </w:p>
    <w:bookmarkStart w:id="20" w:name="Xf45095082197a458515acbe955ccb3a1dc30477"/>
    <w:p>
      <w:pPr>
        <w:pStyle w:val="Heading2"/>
      </w:pPr>
      <w:r>
        <w:t xml:space="preserve">The Evolving Role of Optometry in Ethiopia, Addis Ababa</w:t>
      </w:r>
    </w:p>
    <w:p>
      <w:pPr>
        <w:pStyle w:val="FirstParagraph"/>
      </w:pPr>
      <w:r>
        <w:rPr>
          <w:bCs/>
          <w:b/>
        </w:rPr>
        <w:t xml:space="preserve">Presentation Title:</w:t>
      </w:r>
      <w:r>
        <w:t xml:space="preserve">Bridging the Gap: Enhancing Primary Eye Care in Urban and Peri-Urban Settings of Addis Ababa.</w:t>
      </w:r>
    </w:p>
    <w:p>
      <w:pPr>
        <w:pStyle w:val="BodyText"/>
      </w:pPr>
      <w:r>
        <w:rPr>
          <w:bCs/>
          <w:b/>
        </w:rPr>
        <w:t xml:space="preserve">Target Audience:</w:t>
      </w:r>
      <w:r>
        <w:t xml:space="preserve"> </w:t>
      </w:r>
      <w:r>
        <w:t xml:space="preserve">Health Policy Makers, Medical Professionals, Public Health Students, and Community Leaders in Ethiopia.</w:t>
      </w:r>
    </w:p>
    <w:p>
      <w:pPr>
        <w:pStyle w:val="BodyText"/>
      </w:pPr>
      <w:r>
        <w:rPr>
          <w:bCs/>
          <w:b/>
        </w:rPr>
        <w:t xml:space="preserve">Date:</w:t>
      </w:r>
      <w:r>
        <w:t xml:space="preserve">[Insert Date]</w:t>
      </w:r>
    </w:p>
    <w:bookmarkEnd w:id="20"/>
    <w:bookmarkEnd w:id="21"/>
    <w:bookmarkStart w:id="22" w:name="X5b401292a8eb42a146ae6719445903268ec8d85"/>
    <w:p>
      <w:pPr>
        <w:pStyle w:val="Heading2"/>
      </w:pPr>
      <w:r>
        <w:t xml:space="preserve">Seminar Presentation Slides: Introduction and Context</w:t>
      </w:r>
    </w:p>
    <w:p>
      <w:pPr>
        <w:numPr>
          <w:ilvl w:val="0"/>
          <w:numId w:val="1001"/>
        </w:numPr>
        <w:pStyle w:val="Compact"/>
      </w:pPr>
      <w:r>
        <w:t xml:space="preserve">Welcome to this critical seminar focused on the current landscape of eye health in our nation.</w:t>
      </w:r>
    </w:p>
    <w:p>
      <w:pPr>
        <w:numPr>
          <w:ilvl w:val="0"/>
          <w:numId w:val="1001"/>
        </w:numPr>
        <w:pStyle w:val="Compact"/>
      </w:pPr>
      <w:r>
        <w:rPr>
          <w:bCs/>
          <w:b/>
        </w:rPr>
        <w:t xml:space="preserve">Ethiopia Addis Ababa</w:t>
      </w:r>
      <w:r>
        <w:t xml:space="preserve"> </w:t>
      </w:r>
      <w:r>
        <w:t xml:space="preserve">represents a unique microcosm for studying urban health transitions. As one of the fastest-growing cities in Africa, it faces dual burdens: infectious diseases and a rapidly rising prevalence of non-communicable diseases, including refractive errors and diabetic retinopathy.</w:t>
      </w:r>
    </w:p>
    <w:p>
      <w:pPr>
        <w:numPr>
          <w:ilvl w:val="0"/>
          <w:numId w:val="1001"/>
        </w:numPr>
        <w:pStyle w:val="Compact"/>
      </w:pPr>
      <w:r>
        <w:t xml:space="preserve">The role of the</w:t>
      </w:r>
      <w:r>
        <w:t xml:space="preserve"> </w:t>
      </w:r>
      <w:r>
        <w:rPr>
          <w:bCs/>
          <w:b/>
        </w:rPr>
        <w:t xml:space="preserve">Optometrist</w:t>
      </w:r>
      <w:r>
        <w:t xml:space="preserve"> </w:t>
      </w:r>
      <w:r>
        <w:t xml:space="preserve">is no longer limited to selling glasses; it has expanded to include diagnostic expertise in managing ocular surface disease, glaucoma detection, low vision rehabilitation, and public health education.</w:t>
      </w:r>
    </w:p>
    <w:bookmarkEnd w:id="22"/>
    <w:bookmarkStart w:id="23" w:name="the-burden-of-eye-disease-in-addis-ababa"/>
    <w:p>
      <w:pPr>
        <w:pStyle w:val="Heading2"/>
      </w:pPr>
      <w:r>
        <w:t xml:space="preserve">The Burden of Eye Disease in Addis Ababa</w:t>
      </w:r>
    </w:p>
    <w:p>
      <w:pPr>
        <w:pStyle w:val="FirstParagraph"/>
      </w:pPr>
      <w:r>
        <w:t xml:space="preserve">To understand the necessity of specialized optometric care, we must first look at the epidemiological data relevant to our region.</w:t>
      </w:r>
    </w:p>
    <w:p>
      <w:pPr>
        <w:numPr>
          <w:ilvl w:val="0"/>
          <w:numId w:val="1002"/>
        </w:numPr>
        <w:pStyle w:val="Compact"/>
      </w:pPr>
      <w:r>
        <w:rPr>
          <w:bCs/>
          <w:b/>
        </w:rPr>
        <w:t xml:space="preserve">Epidemiological Transition:</w:t>
      </w:r>
      <w:r>
        <w:t xml:space="preserve"> </w:t>
      </w:r>
      <w:r>
        <w:t xml:space="preserve">Ethiopia is undergoing a significant health transition. While cataracts remain a leading cause of blindness due to aging populations and environmental factors like UV exposure, refractive errors are affecting millions of school-aged children and working adults in Addis Ababa.</w:t>
      </w:r>
    </w:p>
    <w:p>
      <w:pPr>
        <w:numPr>
          <w:ilvl w:val="0"/>
          <w:numId w:val="1002"/>
        </w:numPr>
        <w:pStyle w:val="Compact"/>
      </w:pPr>
      <w:r>
        <w:rPr>
          <w:bCs/>
          <w:b/>
        </w:rPr>
        <w:t xml:space="preserve">Rising NCDs:</w:t>
      </w:r>
      <w:r>
        <w:t xml:space="preserve"> </w:t>
      </w:r>
      <w:r>
        <w:t xml:space="preserve">The capital city is seeing an increase in diabetes mellitus. This directly correlates with a surge in diabetic retinopathy cases. Without regular screening by trained</w:t>
      </w:r>
      <w:r>
        <w:t xml:space="preserve"> </w:t>
      </w:r>
      <w:r>
        <w:rPr>
          <w:bCs/>
          <w:b/>
        </w:rPr>
        <w:t xml:space="preserve">Optometrists</w:t>
      </w:r>
      <w:r>
        <w:t xml:space="preserve">, many residents of Addis Ababa risk irreversible vision loss.</w:t>
      </w:r>
    </w:p>
    <w:p>
      <w:pPr>
        <w:numPr>
          <w:ilvl w:val="0"/>
          <w:numId w:val="1002"/>
        </w:numPr>
        <w:pStyle w:val="Compact"/>
      </w:pPr>
      <w:r>
        <w:rPr>
          <w:bCs/>
          <w:b/>
        </w:rPr>
        <w:t xml:space="preserve">Pediatric Concerns:</w:t>
      </w:r>
      <w:r>
        <w:t xml:space="preserve"> </w:t>
      </w:r>
      <w:r>
        <w:t xml:space="preserve">Uncorrected refractive errors in children lead to poor educational outcomes. In a competitive urban environment like Addis Ababa, visual impairment can severely limit socioeconomic mobility for young citizens.</w:t>
      </w:r>
    </w:p>
    <w:bookmarkEnd w:id="23"/>
    <w:bookmarkStart w:id="24" w:name="Xfb923e0c38c3a289d7b142757db99a3b4ae381a"/>
    <w:p>
      <w:pPr>
        <w:pStyle w:val="Heading2"/>
      </w:pPr>
      <w:r>
        <w:t xml:space="preserve">Seminar Presentation Slides: The Current State of the Profession</w:t>
      </w:r>
    </w:p>
    <w:p>
      <w:pPr>
        <w:pStyle w:val="FirstParagraph"/>
      </w:pPr>
      <w:r>
        <w:t xml:space="preserve">The healthcare infrastructure in Ethiopia has historically been physician-centric. However, the paradigm is shifting towards task-sharing and primary eye care.</w:t>
      </w:r>
    </w:p>
    <w:p>
      <w:pPr>
        <w:numPr>
          <w:ilvl w:val="0"/>
          <w:numId w:val="1003"/>
        </w:numPr>
        <w:pStyle w:val="Compact"/>
      </w:pPr>
      <w:r>
        <w:rPr>
          <w:bCs/>
          <w:b/>
        </w:rPr>
        <w:t xml:space="preserve">Educational Landscape:</w:t>
      </w:r>
      <w:r>
        <w:t xml:space="preserve"> </w:t>
      </w:r>
      <w:r>
        <w:t xml:space="preserve">Several universities in Ethiopia now offer Bachelor of Science degrees in Optometry. Graduates are increasingly entering the workforce, yet their full scope of practice is not always fully integrated into the public health system.</w:t>
      </w:r>
    </w:p>
    <w:p>
      <w:pPr>
        <w:numPr>
          <w:ilvl w:val="0"/>
          <w:numId w:val="1003"/>
        </w:numPr>
        <w:pStyle w:val="Compact"/>
      </w:pPr>
      <w:r>
        <w:rPr>
          <w:bCs/>
          <w:b/>
        </w:rPr>
        <w:t xml:space="preserve">Private vs. Public Sector:</w:t>
      </w:r>
    </w:p>
    <w:p>
      <w:pPr>
        <w:pStyle w:val="FirstParagraph"/>
      </w:pPr>
      <w:r>
        <w:t xml:space="preserve">In Addis Ababa, a vast majority of optometric services are provided in the private sector. While this ensures high-quality care for those who can afford it, it creates an equity gap for low-income residents in peri-urban areas such as Kolfe Keranio or Akaki Kality.</w:t>
      </w:r>
    </w:p>
    <w:p>
      <w:pPr>
        <w:pStyle w:val="BodyText"/>
      </w:pPr>
      <w:r>
        <w:rPr>
          <w:bCs/>
          <w:b/>
        </w:rPr>
        <w:t xml:space="preserve">Referral Pathways:</w:t>
      </w:r>
      <w:r>
        <w:t xml:space="preserve"> </w:t>
      </w:r>
      <w:r>
        <w:t xml:space="preserve">Effective collaboration between general practitioners, ophthalmologists, and</w:t>
      </w:r>
      <w:r>
        <w:t xml:space="preserve"> </w:t>
      </w:r>
      <w:r>
        <w:rPr>
          <w:bCs/>
          <w:b/>
        </w:rPr>
        <w:t xml:space="preserve">Optometrists</w:t>
      </w:r>
      <w:r>
        <w:t xml:space="preserve"> </w:t>
      </w:r>
      <w:r>
        <w:t xml:space="preserve">is often fragmented. Strengthening these referral networks is crucial for efficient resource utilization within the Ethiopian health system.</w:t>
      </w:r>
    </w:p>
    <w:p>
      <w:pPr>
        <w:pStyle w:val="BodyText"/>
      </w:pPr>
      <w:r>
        <w:t xml:space="preserve">&gt;</w:t>
      </w:r>
    </w:p>
    <w:bookmarkEnd w:id="24"/>
    <w:bookmarkStart w:id="25" w:name="X3995612d2455685a57a2f17d417a3a8d3e220b5"/>
    <w:p>
      <w:pPr>
        <w:pStyle w:val="Heading2"/>
      </w:pPr>
      <w:r>
        <w:t xml:space="preserve">Seminar Presentation Slides: Challenges in Ethiopia Addis Ababa</w:t>
      </w:r>
    </w:p>
    <w:p>
      <w:pPr>
        <w:pStyle w:val="FirstParagraph"/>
      </w:pPr>
      <w:r>
        <w:t xml:space="preserve">Despite progress, significant barriers hinder the optimal delivery of eye care services in our city.</w:t>
      </w:r>
    </w:p>
    <w:p>
      <w:pPr>
        <w:numPr>
          <w:ilvl w:val="0"/>
          <w:numId w:val="1004"/>
        </w:numPr>
        <w:pStyle w:val="Compact"/>
      </w:pPr>
      <w:r>
        <w:rPr>
          <w:bCs/>
          <w:b/>
        </w:rPr>
        <w:t xml:space="preserve">Awareness and Stigma:</w:t>
      </w:r>
    </w:p>
    <w:p>
      <w:pPr>
        <w:pStyle w:val="FirstParagraph"/>
      </w:pPr>
      <w:r>
        <w:t xml:space="preserve">&gt;</w:t>
      </w:r>
      <w:r>
        <w:t xml:space="preserve"> </w:t>
      </w:r>
      <w:r>
        <w:t xml:space="preserve">There is still a widespread misconception that eye problems are solely the domain of surgeons. Many patients in Addis Ababa do not understand the preventive role of an optometrist, visiting clinics only when vision is severely compromised.</w:t>
      </w:r>
    </w:p>
    <w:p>
      <w:pPr>
        <w:pStyle w:val="BodyText"/>
      </w:pPr>
      <w:r>
        <w:rPr>
          <w:bCs/>
          <w:b/>
        </w:rPr>
        <w:t xml:space="preserve">Regulatory Framework:</w:t>
      </w:r>
    </w:p>
    <w:p>
      <w:pPr>
        <w:pStyle w:val="BodyText"/>
      </w:pPr>
      <w:r>
        <w:t xml:space="preserve">&gt;</w:t>
      </w:r>
      <w:r>
        <w:t xml:space="preserve"> </w:t>
      </w:r>
      <w:r>
        <w:t xml:space="preserve">While regulations exist, enforcement and clear definition of scopes of practice need continuous refinement to ensure that all practitioners meet national standards while protecting patient safety.</w:t>
      </w:r>
    </w:p>
    <w:p>
      <w:pPr>
        <w:pStyle w:val="BodyText"/>
      </w:pPr>
      <w:r>
        <w:rPr>
          <w:bCs/>
          <w:b/>
        </w:rPr>
        <w:t xml:space="preserve">Economic Access:</w:t>
      </w:r>
    </w:p>
    <w:p>
      <w:pPr>
        <w:pStyle w:val="BodyText"/>
      </w:pPr>
      <w:r>
        <w:t xml:space="preserve">&gt;</w:t>
      </w:r>
      <w:r>
        <w:t xml:space="preserve"> </w:t>
      </w:r>
      <w:r>
        <w:t xml:space="preserve">Inflation and economic fluctuations impact the affordability of eyewear and diagnostic equipment. Many families in Addis Ababa struggle to access basic corrective lenses, leading to untreated visual impairment.</w:t>
      </w:r>
    </w:p>
    <w:p>
      <w:pPr>
        <w:pStyle w:val="BodyText"/>
      </w:pPr>
      <w:r>
        <w:rPr>
          <w:bCs/>
          <w:b/>
        </w:rPr>
        <w:t xml:space="preserve">Infrastructure Gaps:</w:t>
      </w:r>
    </w:p>
    <w:p>
      <w:pPr>
        <w:pStyle w:val="BodyText"/>
      </w:pPr>
      <w:r>
        <w:t xml:space="preserve">&gt;</w:t>
      </w:r>
      <w:r>
        <w:t xml:space="preserve"> </w:t>
      </w:r>
      <w:r>
        <w:t xml:space="preserve">Rural-urban migration puts immense pressure on health facilities in Addis Ababa. Public hospitals are often overwhelmed, limiting the time available for comprehensive optometric examinations.</w:t>
      </w:r>
    </w:p>
    <w:bookmarkEnd w:id="25"/>
    <w:bookmarkStart w:id="26" w:name="X81379af242f9529ebc022bcf4030295eb63b965"/>
    <w:p>
      <w:pPr>
        <w:pStyle w:val="Heading2"/>
      </w:pPr>
      <w:r>
        <w:t xml:space="preserve">Seminar Presentation Slides: Strategic Opportunities and Solutions</w:t>
      </w:r>
    </w:p>
    <w:p>
      <w:pPr>
        <w:pStyle w:val="FirstParagraph"/>
      </w:pPr>
      <w:r>
        <w:t xml:space="preserve">We must leverage our strengths to build a sustainable model for eye health in Ethiopia.</w:t>
      </w:r>
    </w:p>
    <w:p>
      <w:pPr>
        <w:numPr>
          <w:ilvl w:val="0"/>
          <w:numId w:val="1005"/>
        </w:numPr>
        <w:pStyle w:val="Compact"/>
      </w:pPr>
      <w:r>
        <w:rPr>
          <w:bCs/>
          <w:b/>
        </w:rPr>
        <w:t xml:space="preserve">Mission School Programs:</w:t>
      </w:r>
    </w:p>
    <w:p>
      <w:pPr>
        <w:pStyle w:val="FirstParagraph"/>
      </w:pPr>
      <w:r>
        <w:t xml:space="preserve">&gt;</w:t>
      </w:r>
      <w:r>
        <w:t xml:space="preserve"> </w:t>
      </w:r>
      <w:r>
        <w:t xml:space="preserve">Expanding school-based screening initiatives led by optometry students and faculty can catch refractive errors early. Partnering with the Ministry of Education in Addis Ababa schools is a low-cost, high-impact strategy.</w:t>
      </w:r>
    </w:p>
    <w:p>
      <w:pPr>
        <w:pStyle w:val="BodyText"/>
      </w:pPr>
      <w:r>
        <w:rPr>
          <w:bCs/>
          <w:b/>
        </w:rPr>
        <w:t xml:space="preserve">Integration into Primary Health Care:</w:t>
      </w:r>
    </w:p>
    <w:p>
      <w:pPr>
        <w:pStyle w:val="BodyText"/>
      </w:pPr>
      <w:r>
        <w:t xml:space="preserve">&gt;</w:t>
      </w:r>
      <w:r>
        <w:t xml:space="preserve"> </w:t>
      </w:r>
      <w:r>
        <w:rPr>
          <w:bCs/>
          <w:b/>
        </w:rPr>
        <w:t xml:space="preserve">Optometrists</w:t>
      </w:r>
      <w:r>
        <w:t xml:space="preserve"> </w:t>
      </w:r>
      <w:r>
        <w:t xml:space="preserve">should be integrated into health centers and health posts. They can serve as first-line providers for visual acuity checks, triaging patients to ophthalmologists only when necessary. This reduces the burden on tertiary hospitals.</w:t>
      </w:r>
    </w:p>
    <w:p>
      <w:pPr>
        <w:pStyle w:val="BodyText"/>
      </w:pPr>
      <w:r>
        <w:rPr>
          <w:bCs/>
          <w:b/>
        </w:rPr>
        <w:t xml:space="preserve">Digital Health Integration:</w:t>
      </w:r>
    </w:p>
    <w:p>
      <w:pPr>
        <w:pStyle w:val="BodyText"/>
      </w:pPr>
      <w:r>
        <w:t xml:space="preserve">&gt;</w:t>
      </w:r>
      <w:r>
        <w:t xml:space="preserve"> </w:t>
      </w:r>
      <w:r>
        <w:t xml:space="preserve">Leveraging mobile technology in Addis Ababa allows for tele-optometry consultations and appointment reminders. Digital records can help track chronic conditions like glaucoma and diabetic eye disease over time.</w:t>
      </w:r>
    </w:p>
    <w:p>
      <w:pPr>
        <w:pStyle w:val="BodyText"/>
      </w:pPr>
      <w:r>
        <w:rPr>
          <w:bCs/>
          <w:b/>
        </w:rPr>
        <w:t xml:space="preserve">Public Awareness Campaigns:</w:t>
      </w:r>
    </w:p>
    <w:p>
      <w:pPr>
        <w:pStyle w:val="BodyText"/>
      </w:pPr>
      <w:r>
        <w:t xml:space="preserve">&gt;</w:t>
      </w:r>
      <w:r>
        <w:t xml:space="preserve"> </w:t>
      </w:r>
      <w:r>
        <w:t xml:space="preserve">Educational campaigns in local languages (Amharic, Oromo, Tigrinya) are essential to inform the public about the role of optometry. Emphasizing that regular eye exams are preventative healthcare, not just corrective measures.</w:t>
      </w:r>
    </w:p>
    <w:bookmarkEnd w:id="26"/>
    <w:bookmarkStart w:id="27" w:name="Xe95012970bc55a78cd27eea0398b97db4446730"/>
    <w:p>
      <w:pPr>
        <w:pStyle w:val="Heading2"/>
      </w:pPr>
      <w:r>
        <w:t xml:space="preserve">Seminar Presentation Slides: Economic and Social Impact</w:t>
      </w:r>
    </w:p>
    <w:p>
      <w:pPr>
        <w:pStyle w:val="FirstParagraph"/>
      </w:pPr>
      <w:r>
        <w:t xml:space="preserve">The investment in optometric services yields significant returns for Ethiopia Addis Ababa's development goals.</w:t>
      </w:r>
    </w:p>
    <w:p>
      <w:pPr>
        <w:numPr>
          <w:ilvl w:val="0"/>
          <w:numId w:val="1006"/>
        </w:numPr>
        <w:pStyle w:val="Compact"/>
      </w:pPr>
      <w:r>
        <w:rPr>
          <w:bCs/>
          <w:b/>
        </w:rPr>
        <w:t xml:space="preserve">Economic Productivity:</w:t>
      </w:r>
    </w:p>
    <w:p>
      <w:pPr>
        <w:pStyle w:val="FirstParagraph"/>
      </w:pPr>
      <w:r>
        <w:t xml:space="preserve">&gt;</w:t>
      </w:r>
      <w:r>
        <w:t xml:space="preserve"> </w:t>
      </w:r>
      <w:r>
        <w:t xml:space="preserve">Correcting vision improves workforce productivity. Workers with uncorrected vision perform tasks slower and make more errors. By improving access to affordable eye care, we enhance the economic output of our labor force.</w:t>
      </w:r>
    </w:p>
    <w:p>
      <w:pPr>
        <w:pStyle w:val="BodyText"/>
      </w:pPr>
      <w:r>
        <w:rPr>
          <w:bCs/>
          <w:b/>
        </w:rPr>
        <w:t xml:space="preserve">Educational Attainment:</w:t>
      </w:r>
    </w:p>
    <w:p>
      <w:pPr>
        <w:pStyle w:val="BodyText"/>
      </w:pPr>
      <w:r>
        <w:t xml:space="preserve">&gt;</w:t>
      </w:r>
      <w:r>
        <w:t xml:space="preserve"> </w:t>
      </w:r>
      <w:r>
        <w:t xml:space="preserve">Children with corrected vision participate more actively in class. This leads to better grades, higher graduation rates, and improved future employment prospects. Vision is a gateway to education.</w:t>
      </w:r>
    </w:p>
    <w:p>
      <w:pPr>
        <w:pStyle w:val="BodyText"/>
      </w:pPr>
      <w:r>
        <w:rPr>
          <w:bCs/>
          <w:b/>
        </w:rPr>
        <w:t xml:space="preserve">Social Inclusion:</w:t>
      </w:r>
    </w:p>
    <w:p>
      <w:pPr>
        <w:pStyle w:val="BodyText"/>
      </w:pPr>
      <w:r>
        <w:t xml:space="preserve">&gt;</w:t>
      </w:r>
      <w:r>
        <w:t xml:space="preserve"> </w:t>
      </w:r>
      <w:r>
        <w:t xml:space="preserve">For the elderly and disabled population in Addis Ababa, low vision aids provided by optometrists promote independence. This reduces the caregiving burden on families and promotes social inclusion for persons with disabilities.</w:t>
      </w:r>
    </w:p>
    <w:bookmarkEnd w:id="27"/>
    <w:bookmarkStart w:id="28" w:name="Xcb9eb28eded0c40acd753dc2e93452456771131"/>
    <w:p>
      <w:pPr>
        <w:pStyle w:val="Heading2"/>
      </w:pPr>
      <w:r>
        <w:t xml:space="preserve">Seminar Presentation Slides: The Role of the Modern Optometrist</w:t>
      </w:r>
    </w:p>
    <w:p>
      <w:pPr>
        <w:pStyle w:val="FirstParagraph"/>
      </w:pPr>
      <w:r>
        <w:t xml:space="preserve">The definition of an optometrist in Ethiopia is evolving. We are not just technicians; we are primary eye care providers.</w:t>
      </w:r>
    </w:p>
    <w:p>
      <w:pPr>
        <w:numPr>
          <w:ilvl w:val="0"/>
          <w:numId w:val="1007"/>
        </w:numPr>
        <w:pStyle w:val="Compact"/>
      </w:pPr>
      <w:r>
        <w:rPr>
          <w:bCs/>
          <w:b/>
        </w:rPr>
        <w:t xml:space="preserve">Clinical Expertise:</w:t>
      </w:r>
    </w:p>
    <w:p>
      <w:pPr>
        <w:pStyle w:val="FirstParagraph"/>
      </w:pPr>
      <w:r>
        <w:t xml:space="preserve">&gt;</w:t>
      </w:r>
      <w:r>
        <w:t xml:space="preserve"> </w:t>
      </w:r>
      <w:r>
        <w:t xml:space="preserve">Modern optometry involves diagnosing and managing ocular diseases. In Addis Ababa, optometrists must be equipped to handle dry eye syndrome, conjunctivitis, and early-stage glaucoma.</w:t>
      </w:r>
    </w:p>
    <w:p>
      <w:pPr>
        <w:pStyle w:val="BodyText"/>
      </w:pPr>
      <w:r>
        <w:rPr>
          <w:bCs/>
          <w:b/>
        </w:rPr>
        <w:t xml:space="preserve">Community Leadership:</w:t>
      </w:r>
    </w:p>
    <w:p>
      <w:pPr>
        <w:pStyle w:val="BodyText"/>
      </w:pPr>
      <w:r>
        <w:t xml:space="preserve">&gt;</w:t>
      </w:r>
      <w:r>
        <w:t xml:space="preserve"> </w:t>
      </w:r>
      <w:r>
        <w:t xml:space="preserve">Optometrists play a vital role in community outreach. They can lead vision screening camps in underserved neighborhoods and provide health education on eye hygiene and nutrition (e.g., Vitamin A deficiency).</w:t>
      </w:r>
    </w:p>
    <w:p>
      <w:pPr>
        <w:pStyle w:val="BodyText"/>
      </w:pPr>
      <w:r>
        <w:rPr>
          <w:bCs/>
          <w:b/>
        </w:rPr>
        <w:t xml:space="preserve">Advocacy:</w:t>
      </w:r>
    </w:p>
    <w:p>
      <w:pPr>
        <w:pStyle w:val="BodyText"/>
      </w:pPr>
      <w:r>
        <w:t xml:space="preserve">&gt;</w:t>
      </w:r>
      <w:r>
        <w:t xml:space="preserve"> </w:t>
      </w:r>
      <w:r>
        <w:t xml:space="preserve">As a profession, we must advocate for policy changes that recognize our role in the national health insurance schemes. Ensuring reimbursement for optometric services will drive accessibility and affordability.</w:t>
      </w:r>
    </w:p>
    <w:bookmarkEnd w:id="28"/>
    <w:bookmarkStart w:id="29" w:name="X9ae4c77c7cd3189a0597e7948de16018d2f4378"/>
    <w:p>
      <w:pPr>
        <w:pStyle w:val="Heading2"/>
      </w:pPr>
      <w:r>
        <w:t xml:space="preserve">Seminar Presentation Slides: Conclusion and Call to Action</w:t>
      </w:r>
    </w:p>
    <w:p>
      <w:pPr>
        <w:pStyle w:val="FirstParagraph"/>
      </w:pPr>
      <w:r>
        <w:t xml:space="preserve">In conclusion, the future of eye health in Ethiopia Addis Ababa depends on a collaborative, multi-sectoral approach.</w:t>
      </w:r>
    </w:p>
    <w:p>
      <w:pPr>
        <w:numPr>
          <w:ilvl w:val="0"/>
          <w:numId w:val="1008"/>
        </w:numPr>
        <w:pStyle w:val="Compact"/>
      </w:pPr>
      <w:r>
        <w:rPr>
          <w:bCs/>
          <w:b/>
        </w:rPr>
        <w:t xml:space="preserve">Summary:</w:t>
      </w:r>
    </w:p>
    <w:p>
      <w:pPr>
        <w:pStyle w:val="FirstParagraph"/>
      </w:pPr>
      <w:r>
        <w:t xml:space="preserve">&gt;</w:t>
      </w:r>
      <w:r>
        <w:t xml:space="preserve"> </w:t>
      </w:r>
      <w:r>
        <w:t xml:space="preserve">The burden of eye disease is rising. The current system relies too heavily on specialist care. Optometrists are the key to expanding access, improving quality, and reducing costs.</w:t>
      </w:r>
    </w:p>
    <w:p>
      <w:pPr>
        <w:pStyle w:val="BodyText"/>
      </w:pPr>
      <w:r>
        <w:rPr>
          <w:bCs/>
          <w:b/>
        </w:rPr>
        <w:t xml:space="preserve">Action Items:</w:t>
      </w:r>
    </w:p>
    <w:p>
      <w:pPr>
        <w:pStyle w:val="BodyText"/>
      </w:pPr>
      <w:r>
        <w:t xml:space="preserve">&gt;</w:t>
      </w:r>
      <w:r>
        <w:t xml:space="preserve"> </w:t>
      </w:r>
      <w:r>
        <w:t xml:space="preserve">1. Strengthen collaboration between universities and the Ministry of Health for curriculum alignment with national needs.</w:t>
      </w:r>
      <w:r>
        <w:br/>
      </w:r>
      <w:r>
        <w:t xml:space="preserve">2. Implement school-based vision screening programs in Addis Ababa.</w:t>
      </w:r>
      <w:r>
        <w:br/>
      </w:r>
      <w:r>
        <w:t xml:space="preserve">3. Advocate for policy recognition of optometry within primary health care frameworks.</w:t>
      </w:r>
      <w:r>
        <w:br/>
      </w:r>
      <w:r>
        <w:t xml:space="preserve">4. Increase public awareness regarding preventive eye care.</w:t>
      </w:r>
    </w:p>
    <w:p>
      <w:pPr>
        <w:pStyle w:val="BodyText"/>
      </w:pPr>
      <w:r>
        <w:rPr>
          <w:bCs/>
          <w:b/>
        </w:rPr>
        <w:t xml:space="preserve">Vision Statement:</w:t>
      </w:r>
    </w:p>
    <w:p>
      <w:pPr>
        <w:pStyle w:val="BodyText"/>
      </w:pPr>
      <w:r>
        <w:t xml:space="preserve">&gt;</w:t>
      </w:r>
      <w:r>
        <w:t xml:space="preserve"> </w:t>
      </w:r>
      <w:r>
        <w:t xml:space="preserve">We envision a Ethiopia where every citizen, regardless of socioeconomic status in Addis Ababa or rural areas, has access to high-quality optometric care that ensures the right to sight and dignity.</w:t>
      </w:r>
    </w:p>
    <w:bookmarkEnd w:id="29"/>
    <w:bookmarkStart w:id="30" w:name="X688b0ca6af290916cbe158216617d063e8515e4"/>
    <w:p>
      <w:pPr>
        <w:pStyle w:val="Heading2"/>
      </w:pPr>
      <w:r>
        <w:t xml:space="preserve">Seminar Presentation Slides: Q&amp;A and References</w:t>
      </w:r>
    </w:p>
    <w:p>
      <w:pPr>
        <w:pStyle w:val="FirstParagraph"/>
      </w:pPr>
      <w:r>
        <w:rPr>
          <w:bCs/>
          <w:b/>
        </w:rPr>
        <w:t xml:space="preserve">Thank You for Your Attention</w:t>
      </w:r>
    </w:p>
    <w:p>
      <w:pPr>
        <w:numPr>
          <w:ilvl w:val="0"/>
          <w:numId w:val="1009"/>
        </w:numPr>
        <w:pStyle w:val="Compact"/>
      </w:pPr>
      <w:r>
        <w:t xml:space="preserve">We welcome your questions, comments, and insights.</w:t>
      </w:r>
    </w:p>
    <w:p>
      <w:pPr>
        <w:pStyle w:val="FirstParagraph"/>
      </w:pPr>
      <w:r>
        <w:t xml:space="preserve">&gt;</w:t>
      </w:r>
      <w:r>
        <w:t xml:space="preserve"> </w:t>
      </w:r>
      <w:r>
        <w:t xml:space="preserve">Please feel free to discuss how we can collectively contribute to the advancement of eye health services in our beloved city.</w:t>
      </w:r>
    </w:p>
    <w:p>
      <w:pPr>
        <w:pStyle w:val="BodyText"/>
      </w:pPr>
      <w:r>
        <w:rPr>
          <w:bCs/>
          <w:b/>
        </w:rPr>
        <w:t xml:space="preserve">Suggested References:</w:t>
      </w:r>
    </w:p>
    <w:p>
      <w:pPr>
        <w:pStyle w:val="BodyText"/>
      </w:pPr>
      <w:r>
        <w:t xml:space="preserve">&gt;</w:t>
      </w:r>
      <w:r>
        <w:t xml:space="preserve"> </w:t>
      </w:r>
      <w:r>
        <w:t xml:space="preserve">1. Ethiopian Ministry of Health - Health Sector Transformation Plan.</w:t>
      </w:r>
      <w:r>
        <w:br/>
      </w:r>
      <w:r>
        <w:t xml:space="preserve">2. World Health Organization - Atlas on Visual Impairment.</w:t>
      </w:r>
      <w:r>
        <w:br/>
      </w:r>
      <w:r>
        <w:t xml:space="preserve">3. Addis Ababa City Administration Health Bureau Annual Reports.</w:t>
      </w:r>
      <w:r>
        <w:br/>
      </w:r>
      <w:r>
        <w:t xml:space="preserve">4. Journal of the Ethiopian Medical Association.</w:t>
      </w:r>
    </w:p>
    <w:p>
      <w:pPr>
        <w:pStyle w:val="BodyText"/>
      </w:pPr>
      <w:r>
        <w:t xml:space="preserve">&gt;</w:t>
      </w:r>
    </w:p>
    <w:p>
      <w:pPr>
        <w:pStyle w:val="BodyText"/>
      </w:pPr>
      <w:r>
        <w:rPr>
          <w:iCs/>
          <w:i/>
        </w:rPr>
        <w:t xml:space="preserve">Note: This document serves as a foundational template for seminar presentations aimed at stakeholders in Ethiopia, Addis Ababa.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Optometry in Ethiopia, Addis Ababa</dc:title>
  <dc:creator/>
  <cp:keywords/>
  <dcterms:created xsi:type="dcterms:W3CDTF">2026-07-30T04:49:31Z</dcterms:created>
  <dcterms:modified xsi:type="dcterms:W3CDTF">2026-07-30T04:49:31Z</dcterms:modified>
</cp:coreProperties>
</file>

<file path=docProps/custom.xml><?xml version="1.0" encoding="utf-8"?>
<Properties xmlns="http://schemas.openxmlformats.org/officeDocument/2006/custom-properties" xmlns:vt="http://schemas.openxmlformats.org/officeDocument/2006/docPropsVTypes"/>
</file>