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Marseille</w:t>
      </w:r>
    </w:p>
    <w:bookmarkStart w:id="31" w:name="seminar-presentation-slides"/>
    <w:p>
      <w:pPr>
        <w:pStyle w:val="Heading1"/>
      </w:pPr>
      <w:r>
        <w:t xml:space="preserve">Seminar Presentation Slides</w:t>
      </w:r>
    </w:p>
    <w:bookmarkStart w:id="20" w:name="X4074380627cd2f5e57dc257c1e8b54b383e4e72"/>
    <w:p>
      <w:pPr>
        <w:pStyle w:val="Heading2"/>
      </w:pPr>
      <w:r>
        <w:t xml:space="preserve">Title Slide: The Evolving Role of the Optometrist in France Marseille</w:t>
      </w:r>
    </w:p>
    <w:p>
      <w:pPr>
        <w:pStyle w:val="FirstParagraph"/>
      </w:pPr>
      <w:r>
        <w:rPr>
          <w:bCs/>
          <w:b/>
        </w:rPr>
        <w:t xml:space="preserve">Presentation Overview:</w:t>
      </w:r>
    </w:p>
    <w:p>
      <w:pPr>
        <w:numPr>
          <w:ilvl w:val="0"/>
          <w:numId w:val="1001"/>
        </w:numPr>
        <w:pStyle w:val="Compact"/>
      </w:pPr>
      <w:r>
        <w:t xml:space="preserve">This presentation explores the critical intersection of modern optical care, regulatory frameworks, and public health within the specific context of</w:t>
      </w:r>
      <w:r>
        <w:t xml:space="preserve"> </w:t>
      </w:r>
      <w:r>
        <w:t xml:space="preserve">France Marseille</w:t>
      </w:r>
      <w:r>
        <w:t xml:space="preserve">.</w:t>
      </w:r>
    </w:p>
    <w:p>
      <w:pPr>
        <w:numPr>
          <w:ilvl w:val="0"/>
          <w:numId w:val="1001"/>
        </w:numPr>
        <w:pStyle w:val="Compact"/>
      </w:pPr>
      <w:r>
        <w:t xml:space="preserve">We will examine how the traditional definition of an</w:t>
      </w:r>
      <w:r>
        <w:t xml:space="preserve"> </w:t>
      </w:r>
      <w:r>
        <w:t xml:space="preserve">Optometrist</w:t>
      </w:r>
      <w:r>
        <w:t xml:space="preserve"> </w:t>
      </w:r>
      <w:r>
        <w:t xml:space="preserve">is being reshaped by legislative changes in France.</w:t>
      </w:r>
    </w:p>
    <w:p>
      <w:pPr>
        <w:numPr>
          <w:ilvl w:val="0"/>
          <w:numId w:val="1001"/>
        </w:numPr>
        <w:pStyle w:val="Compact"/>
      </w:pPr>
      <w:r>
        <w:t xml:space="preserve">The focus remains on enhancing accessibility to eye care for the diverse population of this major Mediterranean port city.</w:t>
      </w:r>
    </w:p>
    <w:bookmarkEnd w:id="20"/>
    <w:bookmarkStart w:id="21" w:name="agenda"/>
    <w:p>
      <w:pPr>
        <w:pStyle w:val="Heading2"/>
      </w:pPr>
      <w:r>
        <w:t xml:space="preserve">Agenda</w:t>
      </w:r>
    </w:p>
    <w:p>
      <w:pPr>
        <w:numPr>
          <w:ilvl w:val="0"/>
          <w:numId w:val="1002"/>
        </w:numPr>
        <w:pStyle w:val="Compact"/>
      </w:pPr>
      <w:r>
        <w:rPr>
          <w:bCs/>
          <w:b/>
        </w:rPr>
        <w:t xml:space="preserve">The Historical Context:</w:t>
      </w:r>
    </w:p>
    <w:p>
      <w:pPr>
        <w:numPr>
          <w:ilvl w:val="0"/>
          <w:numId w:val="1002"/>
        </w:numPr>
        <w:pStyle w:val="Compact"/>
      </w:pPr>
      <w:r>
        <w:rPr>
          <w:bCs/>
          <w:b/>
        </w:rPr>
        <w:t xml:space="preserve">The Marseille Demographic:</w:t>
      </w:r>
    </w:p>
    <w:p>
      <w:pPr>
        <w:numPr>
          <w:ilvl w:val="0"/>
          <w:numId w:val="1002"/>
        </w:numPr>
        <w:pStyle w:val="Compact"/>
      </w:pPr>
      <w:r>
        <w:t xml:space="preserve">Redefining the Optometrist:</w:t>
      </w:r>
    </w:p>
    <w:p>
      <w:pPr>
        <w:numPr>
          <w:ilvl w:val="0"/>
          <w:numId w:val="1000"/>
        </w:numPr>
        <w:pStyle w:val="Compact"/>
      </w:pPr>
      <w:r>
        <w:t xml:space="preserve">Scope of Practice vs. Ophthalmology.</w:t>
      </w:r>
    </w:p>
    <w:p>
      <w:pPr>
        <w:numPr>
          <w:ilvl w:val="0"/>
          <w:numId w:val="1002"/>
        </w:numPr>
        <w:pStyle w:val="Compact"/>
      </w:pPr>
      <w:r>
        <w:t xml:space="preserve">National Legislation and the "Droit de Tournée":</w:t>
      </w:r>
    </w:p>
    <w:p>
      <w:pPr>
        <w:numPr>
          <w:ilvl w:val="0"/>
          <w:numId w:val="1000"/>
        </w:numPr>
        <w:pStyle w:val="Compact"/>
      </w:pPr>
      <w:r>
        <w:t xml:space="preserve">Recent Reforms in France.</w:t>
      </w:r>
    </w:p>
    <w:p>
      <w:pPr>
        <w:numPr>
          <w:ilvl w:val="0"/>
          <w:numId w:val="1002"/>
        </w:numPr>
        <w:pStyle w:val="Compact"/>
      </w:pPr>
      <w:r>
        <w:t xml:space="preserve">Clinical Challenges in Marseille:</w:t>
      </w:r>
    </w:p>
    <w:p>
      <w:pPr>
        <w:numPr>
          <w:ilvl w:val="0"/>
          <w:numId w:val="1000"/>
        </w:numPr>
        <w:pStyle w:val="Compact"/>
      </w:pPr>
      <w:r>
        <w:t xml:space="preserve">Diabetes, Aging, and Urban Health.</w:t>
      </w:r>
    </w:p>
    <w:p>
      <w:pPr>
        <w:numPr>
          <w:ilvl w:val="0"/>
          <w:numId w:val="1002"/>
        </w:numPr>
        <w:pStyle w:val="Compact"/>
      </w:pPr>
      <w:r>
        <w:t xml:space="preserve">Bridging the Gap:</w:t>
      </w:r>
    </w:p>
    <w:p>
      <w:pPr>
        <w:numPr>
          <w:ilvl w:val="0"/>
          <w:numId w:val="1000"/>
        </w:numPr>
        <w:pStyle w:val="Compact"/>
      </w:pPr>
      <w:r>
        <w:t xml:space="preserve">Collaboration between Professionals.</w:t>
      </w:r>
    </w:p>
    <w:p>
      <w:pPr>
        <w:numPr>
          <w:ilvl w:val="0"/>
          <w:numId w:val="1002"/>
        </w:numPr>
        <w:pStyle w:val="Compact"/>
      </w:pPr>
      <w:r>
        <w:t xml:space="preserve">The Future of Eye Care in Southern France</w:t>
      </w:r>
    </w:p>
    <w:p>
      <w:pPr>
        <w:numPr>
          <w:ilvl w:val="0"/>
          <w:numId w:val="1000"/>
        </w:numPr>
        <w:pStyle w:val="Compact"/>
      </w:pPr>
      <w:r>
        <w:t xml:space="preserve">.</w:t>
      </w:r>
    </w:p>
    <w:bookmarkEnd w:id="21"/>
    <w:bookmarkStart w:id="22" w:name="X1f5852a16fb5aac27e1641bd290ccec5794db5a"/>
    <w:p>
      <w:pPr>
        <w:pStyle w:val="Heading2"/>
      </w:pPr>
      <w:r>
        <w:t xml:space="preserve">The Historical Context: The French Optical Landscape</w:t>
      </w:r>
    </w:p>
    <w:p>
      <w:pPr>
        <w:pStyle w:val="FirstParagraph"/>
      </w:pPr>
      <w:r>
        <w:t xml:space="preserve">To understand the current status of the</w:t>
      </w:r>
      <w:r>
        <w:t xml:space="preserve"> </w:t>
      </w:r>
      <w:r>
        <w:t xml:space="preserve">Optometrist</w:t>
      </w:r>
      <w:r>
        <w:t xml:space="preserve">, one must first grasp the unique regulatory history of France. Unlike countries such as the United Kingdom or Canada, where optometrists are primary eye care providers with extensive prescribing rights, France has historically distinguished between "opticiens-lunetiers" (opticians) and medical practitioners.</w:t>
      </w:r>
    </w:p>
    <w:p>
      <w:pPr>
        <w:pStyle w:val="BodyText"/>
      </w:pPr>
      <w:r>
        <w:t xml:space="preserve">The role of independent diagnostic vision testing was long restricted to ophthalmologists. However, the landscape is shifting rapidly due to pressure from healthcare shortages and the need for better preventive care. This seminar aims to clarify these distinctions specifically for professionals operating in</w:t>
      </w:r>
      <w:r>
        <w:t xml:space="preserve"> </w:t>
      </w:r>
      <w:r>
        <w:t xml:space="preserve">France Marseille</w:t>
      </w:r>
      <w:r>
        <w:t xml:space="preserve">, where access to specialists can be variable depending on the specific arrondissement.</w:t>
      </w:r>
    </w:p>
    <w:bookmarkEnd w:id="22"/>
    <w:bookmarkStart w:id="23" w:name="Xe8829a0ddb0f18a689c2b35bf8deffe70b27b27"/>
    <w:p>
      <w:pPr>
        <w:pStyle w:val="Heading2"/>
      </w:pPr>
      <w:r>
        <w:t xml:space="preserve">The Marseille Demographic: A Unique Case Study</w:t>
      </w:r>
    </w:p>
    <w:p>
      <w:pPr>
        <w:pStyle w:val="FirstParagraph"/>
      </w:pPr>
      <w:r>
        <w:t xml:space="preserve">Marseille</w:t>
      </w:r>
      <w:r>
        <w:t xml:space="preserve">, being the second-largest city in France and a gateway to Africa, presents a unique public health profile. The demographic is young, diverse, and highly mobile. This diversity impacts eye care in several ways:</w:t>
      </w:r>
    </w:p>
    <w:p>
      <w:pPr>
        <w:numPr>
          <w:ilvl w:val="0"/>
          <w:numId w:val="1003"/>
        </w:numPr>
        <w:pStyle w:val="Compact"/>
      </w:pPr>
      <w:r>
        <w:rPr>
          <w:bCs/>
          <w:b/>
        </w:rPr>
        <w:t xml:space="preserve">Socio-Economic Disparities:</w:t>
      </w:r>
      <w:r>
        <w:t xml:space="preserve"> </w:t>
      </w:r>
      <w:r>
        <w:t xml:space="preserve">There are significant disparities between the affluent districts (like Le Pradet or parts of the 7th arrondissement) and areas like Noailles or Les Grands Moulins. Access to an experienced</w:t>
      </w:r>
      <w:r>
        <w:t xml:space="preserve"> </w:t>
      </w:r>
      <w:r>
        <w:t xml:space="preserve">Optometrist</w:t>
      </w:r>
      <w:r>
        <w:t xml:space="preserve"> </w:t>
      </w:r>
      <w:r>
        <w:t xml:space="preserve">is crucial for bridging this gap.</w:t>
      </w:r>
    </w:p>
    <w:p>
      <w:pPr>
        <w:numPr>
          <w:ilvl w:val="0"/>
          <w:numId w:val="1003"/>
        </w:numPr>
        <w:pStyle w:val="Compact"/>
      </w:pPr>
      <w:r>
        <w:rPr>
          <w:bCs/>
          <w:b/>
        </w:rPr>
        <w:t xml:space="preserve">Tourism and Seasonality:</w:t>
      </w:r>
      <w:r>
        <w:t xml:space="preserve"> </w:t>
      </w:r>
      <w:r>
        <w:t xml:space="preserve">The influx of tourists during the summer months puts strain on local medical resources. Mobile or extended-hours optical services become vital.</w:t>
      </w:r>
    </w:p>
    <w:p>
      <w:pPr>
        <w:numPr>
          <w:ilvl w:val="0"/>
          <w:numId w:val="1003"/>
        </w:numPr>
        <w:pStyle w:val="Compact"/>
      </w:pPr>
      <w:r>
        <w:rPr>
          <w:bCs/>
          <w:b/>
        </w:rPr>
        <w:t xml:space="preserve">Cultural Diversity:</w:t>
      </w:r>
      <w:r>
        <w:t xml:space="preserve"> </w:t>
      </w:r>
      <w:r>
        <w:t xml:space="preserve">Different ethnic groups may have higher predispositions to certain eye conditions, such as glaucoma in African populations or specific genetic retinal diseases. An astute</w:t>
      </w:r>
      <w:r>
        <w:t xml:space="preserve"> </w:t>
      </w:r>
      <w:r>
        <w:t xml:space="preserve">Optometrist</w:t>
      </w:r>
      <w:r>
        <w:t xml:space="preserve"> </w:t>
      </w:r>
      <w:r>
        <w:t xml:space="preserve">in Marseille must be culturally competent and clinically aware of these variations.</w:t>
      </w:r>
    </w:p>
    <w:bookmarkEnd w:id="23"/>
    <w:bookmarkStart w:id="24" w:name="Xfc7c678732262f38e1a6a6f032c70ab912cf9c9"/>
    <w:p>
      <w:pPr>
        <w:pStyle w:val="Heading2"/>
      </w:pPr>
      <w:r>
        <w:t xml:space="preserve">Redefining the Optometrist: Scope of Practice</w:t>
      </w:r>
    </w:p>
    <w:p>
      <w:pPr>
        <w:pStyle w:val="FirstParagraph"/>
      </w:pPr>
      <w:r>
        <w:t xml:space="preserve">The term "</w:t>
      </w:r>
      <w:r>
        <w:t xml:space="preserve">Optometrist</w:t>
      </w:r>
      <w:r>
        <w:t xml:space="preserve">" in France is undergoing a semantic and professional redefinition. Historically, the profession was known as "opticien." However, recent moves by professional bodies aim to standardize the title to align with international standards.</w:t>
      </w:r>
    </w:p>
    <w:p>
      <w:pPr>
        <w:pStyle w:val="BodyText"/>
      </w:pPr>
      <w:r>
        <w:rPr>
          <w:bCs/>
          <w:b/>
        </w:rPr>
        <w:t xml:space="preserve">Key Responsibilities of the Modern Optometrist:</w:t>
      </w:r>
    </w:p>
    <w:p>
      <w:pPr>
        <w:numPr>
          <w:ilvl w:val="0"/>
          <w:numId w:val="1004"/>
        </w:numPr>
        <w:pStyle w:val="Compact"/>
      </w:pPr>
      <w:r>
        <w:rPr>
          <w:bCs/>
          <w:b/>
        </w:rPr>
        <w:t xml:space="preserve">Vision Screening:</w:t>
      </w:r>
      <w:r>
        <w:t xml:space="preserve"> </w:t>
      </w:r>
      <w:r>
        <w:t xml:space="preserve">Conducting comprehensive eye exams to detect refractive errors (myopia, hyperopia, astigmatism).</w:t>
      </w:r>
    </w:p>
    <w:p>
      <w:pPr>
        <w:numPr>
          <w:ilvl w:val="0"/>
          <w:numId w:val="1004"/>
        </w:numPr>
        <w:pStyle w:val="Compact"/>
      </w:pPr>
      <w:r>
        <w:t xml:space="preserve">Identifying early signs of ocular diseases such as cataracts, glaucoma, and macular degeneration before they require surgical intervention by an ophthalmologist.</w:t>
      </w:r>
    </w:p>
    <w:p>
      <w:pPr>
        <w:numPr>
          <w:ilvl w:val="0"/>
          <w:numId w:val="1004"/>
        </w:numPr>
        <w:pStyle w:val="Compact"/>
      </w:pPr>
      <w:r>
        <w:rPr>
          <w:bCs/>
          <w:b/>
        </w:rPr>
        <w:t xml:space="preserve">Contact Lens Fitting:</w:t>
      </w:r>
      <w:r>
        <w:t xml:space="preserve"> </w:t>
      </w:r>
      <w:r>
        <w:t xml:space="preserve">Managing complex contact lens prescriptions, which requires specialized training beyond basic spectacle dispensing.</w:t>
      </w:r>
    </w:p>
    <w:p>
      <w:pPr>
        <w:numPr>
          <w:ilvl w:val="0"/>
          <w:numId w:val="1004"/>
        </w:numPr>
        <w:pStyle w:val="Compact"/>
      </w:pPr>
      <w:r>
        <w:rPr>
          <w:bCs/>
          <w:b/>
        </w:rPr>
        <w:t xml:space="preserve">Pediatric Care:</w:t>
      </w:r>
      <w:r>
        <w:t xml:space="preserve"> </w:t>
      </w:r>
      <w:r>
        <w:t xml:space="preserve">Addressing amblyopia and strabismus in children, a critical task given the high rate of school-age myopia.</w:t>
      </w:r>
    </w:p>
    <w:p>
      <w:pPr>
        <w:pStyle w:val="FirstParagraph"/>
      </w:pPr>
      <w:r>
        <w:t xml:space="preserve">In the context of</w:t>
      </w:r>
      <w:r>
        <w:t xml:space="preserve"> </w:t>
      </w:r>
      <w:r>
        <w:t xml:space="preserve">France Marseille</w:t>
      </w:r>
      <w:r>
        <w:t xml:space="preserve">, this redefinition is not just about titles; it is about creating a tiered healthcare system that relieves pressure on hospital ophthalmology departments.</w:t>
      </w:r>
    </w:p>
    <w:bookmarkEnd w:id="24"/>
    <w:bookmarkStart w:id="25" w:name="X2980d82d49ae0f98dfc34149d868c391336b71e"/>
    <w:p>
      <w:pPr>
        <w:pStyle w:val="Heading2"/>
      </w:pPr>
      <w:r>
        <w:t xml:space="preserve">National Legislation: The Right to Travel (Droit de Tournée)</w:t>
      </w:r>
    </w:p>
    <w:p>
      <w:pPr>
        <w:pStyle w:val="FirstParagraph"/>
      </w:pPr>
      <w:r>
        <w:t xml:space="preserve">A pivotal development for the profession in France is the legislative evolution regarding mobility. For decades, opticians were bound by strict territorial restrictions. Recent reforms have introduced greater flexibility.</w:t>
      </w:r>
    </w:p>
    <w:p>
      <w:pPr>
        <w:pStyle w:val="BodyText"/>
      </w:pPr>
      <w:r>
        <w:t xml:space="preserve">This change is particularly relevant for</w:t>
      </w:r>
      <w:r>
        <w:t xml:space="preserve"> </w:t>
      </w:r>
      <w:r>
        <w:t xml:space="preserve">France Marseille</w:t>
      </w:r>
      <w:r>
        <w:t xml:space="preserve">, a city with vast urban sprawl and rural outskirts (such as the surrounding Étang de Berre area). Allowing qualified optical professionals more mobility means that patients in underserved peri-urban areas of Marseille can access essential vision screening without traveling into the city center.</w:t>
      </w:r>
    </w:p>
    <w:p>
      <w:pPr>
        <w:pStyle w:val="BodyText"/>
      </w:pPr>
      <w:r>
        <w:t xml:space="preserve">This legislation empowers the</w:t>
      </w:r>
      <w:r>
        <w:t xml:space="preserve"> </w:t>
      </w:r>
      <w:r>
        <w:t xml:space="preserve">Optometrist</w:t>
      </w:r>
      <w:r>
        <w:t xml:space="preserve"> </w:t>
      </w:r>
      <w:r>
        <w:t xml:space="preserve">to act as a mobile health actor, bringing services to nursing homes (EHPADs) and rural clinics, thereby fulfilling a vital public service mission. It transforms the optical shop from a mere retail outlet into an accessible healthcare node.</w:t>
      </w:r>
    </w:p>
    <w:bookmarkEnd w:id="25"/>
    <w:bookmarkStart w:id="26" w:name="clinical-challenges-in-marseille"/>
    <w:p>
      <w:pPr>
        <w:pStyle w:val="Heading2"/>
      </w:pPr>
      <w:r>
        <w:t xml:space="preserve">Clinical Challenges in Marseille</w:t>
      </w:r>
    </w:p>
    <w:p>
      <w:pPr>
        <w:pStyle w:val="FirstParagraph"/>
      </w:pPr>
      <w:r>
        <w:t xml:space="preserve">The practice of optometry in this specific geographic location involves addressing distinct clinical challenges. Marseille has one of the highest rates of diabetes in mainland France due to dietary habits and socio-economic factors.</w:t>
      </w:r>
    </w:p>
    <w:p>
      <w:pPr>
        <w:numPr>
          <w:ilvl w:val="0"/>
          <w:numId w:val="1005"/>
        </w:numPr>
        <w:pStyle w:val="Compact"/>
      </w:pPr>
      <w:r>
        <w:rPr>
          <w:bCs/>
          <w:b/>
        </w:rPr>
        <w:t xml:space="preserve">Dabetic Retinopathy Screening:</w:t>
      </w:r>
      <w:r>
        <w:t xml:space="preserve"> </w:t>
      </w:r>
      <w:r>
        <w:t xml:space="preserve">The</w:t>
      </w:r>
      <w:r>
        <w:t xml:space="preserve"> </w:t>
      </w:r>
      <w:r>
        <w:t xml:space="preserve">Optometrist</w:t>
      </w:r>
      <w:r>
        <w:t xml:space="preserve"> </w:t>
      </w:r>
      <w:r>
        <w:t xml:space="preserve">plays a frontline role in screening diabetic patients. Early detection can prevent blindness and reduce the burden on specialized retina clinics at institutions like AP-HM (Assistance Publique – Hôpitaux de Marseille).</w:t>
      </w:r>
    </w:p>
    <w:p>
      <w:pPr>
        <w:numPr>
          <w:ilvl w:val="0"/>
          <w:numId w:val="1005"/>
        </w:numPr>
        <w:pStyle w:val="Compact"/>
      </w:pPr>
      <w:r>
        <w:rPr>
          <w:bCs/>
          <w:b/>
        </w:rPr>
        <w:t xml:space="preserve">Solar Retinopathy:</w:t>
      </w:r>
      <w:r>
        <w:t xml:space="preserve"> </w:t>
      </w:r>
      <w:r>
        <w:t xml:space="preserve">Given the strong Mediterranean sun, there is a higher incidence of solar eye damage among tourists and outdoor workers. Education on UV protection is a key component of patient care in this region.</w:t>
      </w:r>
    </w:p>
    <w:p>
      <w:pPr>
        <w:numPr>
          <w:ilvl w:val="0"/>
          <w:numId w:val="1005"/>
        </w:numPr>
        <w:pStyle w:val="Compact"/>
      </w:pPr>
      <w:r>
        <w:rPr>
          <w:bCs/>
          <w:b/>
        </w:rPr>
        <w:t xml:space="preserve">Aging Population:</w:t>
      </w:r>
      <w:r>
        <w:t xml:space="preserve"> </w:t>
      </w:r>
      <w:r>
        <w:t xml:space="preserve">Like much of France, Marseille faces an aging demographic. The prevalence of dry eye syndrome and age-related macular degeneration requires specialized management techniques that go beyond simple spectacle correction.</w:t>
      </w:r>
    </w:p>
    <w:bookmarkEnd w:id="26"/>
    <w:bookmarkStart w:id="27" w:name="Xdadfbc7e673f5fa587692cec5d0163ec2592589"/>
    <w:p>
      <w:pPr>
        <w:pStyle w:val="Heading2"/>
      </w:pPr>
      <w:r>
        <w:t xml:space="preserve">Bridging the Gap: Interprofessional Collaboration</w:t>
      </w:r>
    </w:p>
    <w:p>
      <w:pPr>
        <w:pStyle w:val="FirstParagraph"/>
      </w:pPr>
      <w:r>
        <w:t xml:space="preserve">A common misconception is that the rise of the professional</w:t>
      </w:r>
      <w:r>
        <w:t xml:space="preserve"> </w:t>
      </w:r>
      <w:r>
        <w:t xml:space="preserve">Optometrist</w:t>
      </w:r>
      <w:r>
        <w:t xml:space="preserve"> </w:t>
      </w:r>
      <w:r>
        <w:t xml:space="preserve">threatens ophthalmologists. In reality, in a city like Marseille, collaboration is essential.</w:t>
      </w:r>
    </w:p>
    <w:p>
      <w:pPr>
        <w:pStyle w:val="BodyText"/>
      </w:pPr>
      <w:r>
        <w:rPr>
          <w:bCs/>
          <w:b/>
        </w:rPr>
        <w:t xml:space="preserve">The Referral Pathway:</w:t>
      </w:r>
    </w:p>
    <w:p>
      <w:pPr>
        <w:numPr>
          <w:ilvl w:val="0"/>
          <w:numId w:val="1006"/>
        </w:numPr>
        <w:pStyle w:val="Compact"/>
      </w:pPr>
      <w:r>
        <w:t xml:space="preserve">The patient visits an optometrist for routine care or complaint.</w:t>
      </w:r>
    </w:p>
    <w:p>
      <w:pPr>
        <w:numPr>
          <w:ilvl w:val="0"/>
          <w:numId w:val="1006"/>
        </w:numPr>
        <w:pStyle w:val="Compact"/>
      </w:pPr>
      <w:r>
        <w:t xml:space="preserve">If pathology is detected (e.g., elevated intraocular pressure), the optometrist refers the patient to a network partner ophthalmologist.</w:t>
      </w:r>
    </w:p>
    <w:p>
      <w:pPr>
        <w:numPr>
          <w:ilvl w:val="0"/>
          <w:numId w:val="1006"/>
        </w:numPr>
        <w:pStyle w:val="Compact"/>
      </w:pPr>
      <w:r>
        <w:t xml:space="preserve">This triage system ensures that ophthalmologists focus on surgical and complex medical cases, while optometrists manage preventive and refractive care.</w:t>
      </w:r>
    </w:p>
    <w:p>
      <w:pPr>
        <w:pStyle w:val="FirstParagraph"/>
      </w:pPr>
      <w:r>
        <w:t xml:space="preserve">In Marseille, digital health records and local networks are beginning to facilitate this handover. However, more training is needed for both professions to understand each other's roles fully. The goal is a seamless patient experience where the distinction between "optical" and "medical" care becomes blurred in favor of integrated vision health.</w:t>
      </w:r>
    </w:p>
    <w:bookmarkEnd w:id="27"/>
    <w:bookmarkStart w:id="28" w:name="X17a704ae5796ade870c4ca66285656954d2a526"/>
    <w:p>
      <w:pPr>
        <w:pStyle w:val="Heading2"/>
      </w:pPr>
      <w:r>
        <w:t xml:space="preserve">The Future of Eye Care in Southern France</w:t>
      </w:r>
    </w:p>
    <w:p>
      <w:pPr>
        <w:pStyle w:val="FirstParagraph"/>
      </w:pPr>
      <w:r>
        <w:t xml:space="preserve">The future for the profession in Marseille is promising but requires adaptation. Technology will play a massive role. Tele-optometry, where images are captured locally and interpreted by specialists remotely, could revolutionize care in remote parts of the Bouches-du-Rhône department.</w:t>
      </w:r>
    </w:p>
    <w:p>
      <w:pPr>
        <w:pStyle w:val="BodyText"/>
      </w:pPr>
      <w:r>
        <w:rPr>
          <w:bCs/>
          <w:b/>
        </w:rPr>
        <w:t xml:space="preserve">Key Trends to Watch:</w:t>
      </w:r>
    </w:p>
    <w:p>
      <w:pPr>
        <w:numPr>
          <w:ilvl w:val="0"/>
          <w:numId w:val="1007"/>
        </w:numPr>
        <w:pStyle w:val="Compact"/>
      </w:pPr>
      <w:r>
        <w:t xml:space="preserve">Digitalization:</w:t>
      </w:r>
    </w:p>
    <w:p>
      <w:pPr>
        <w:numPr>
          <w:ilvl w:val="0"/>
          <w:numId w:val="1000"/>
        </w:numPr>
        <w:pStyle w:val="Compact"/>
      </w:pPr>
      <w:r>
        <w:t xml:space="preserve">AI-driven screening tools embedded in optometry clinics.</w:t>
      </w:r>
    </w:p>
    <w:p>
      <w:pPr>
        <w:numPr>
          <w:ilvl w:val="0"/>
          <w:numId w:val="1007"/>
        </w:numPr>
        <w:pStyle w:val="Compact"/>
      </w:pPr>
      <w:r>
        <w:t xml:space="preserve">Specialization:</w:t>
      </w:r>
    </w:p>
    <w:p>
      <w:pPr>
        <w:numPr>
          <w:ilvl w:val="0"/>
          <w:numId w:val="1000"/>
        </w:numPr>
        <w:pStyle w:val="Compact"/>
      </w:pPr>
      <w:r>
        <w:t xml:space="preserve">Optometrists focusing on dry eye disease, pediatric orthokeratology, or low vision aids.</w:t>
      </w:r>
    </w:p>
    <w:p>
      <w:pPr>
        <w:numPr>
          <w:ilvl w:val="0"/>
          <w:numId w:val="1007"/>
        </w:numPr>
        <w:pStyle w:val="Compact"/>
      </w:pPr>
      <w:r>
        <w:t xml:space="preserve">Advocacy:</w:t>
      </w:r>
    </w:p>
    <w:p>
      <w:pPr>
        <w:numPr>
          <w:ilvl w:val="0"/>
          <w:numId w:val="1000"/>
        </w:numPr>
        <w:pStyle w:val="Compact"/>
      </w:pPr>
      <w:r>
        <w:t xml:space="preserve">Continued lobbying for full recognition of the optometrist title and expanded prescribing rights in French law.</w:t>
      </w:r>
    </w:p>
    <w:p>
      <w:pPr>
        <w:pStyle w:val="FirstParagraph"/>
      </w:pPr>
      <w:r>
        <w:t xml:space="preserve">The city of Marseille is an ideal testing ground for these innovations. With its vibrant community spirit and progressive municipal health initiatives, it can lead France in demonstrating how a modern, independent</w:t>
      </w:r>
      <w:r>
        <w:t xml:space="preserve"> </w:t>
      </w:r>
      <w:r>
        <w:t xml:space="preserve">Optometrist</w:t>
      </w:r>
      <w:r>
        <w:t xml:space="preserve"> </w:t>
      </w:r>
      <w:r>
        <w:t xml:space="preserve">contributes to national health objectives.</w:t>
      </w:r>
    </w:p>
    <w:bookmarkEnd w:id="28"/>
    <w:bookmarkStart w:id="29" w:name="conclusion"/>
    <w:p>
      <w:pPr>
        <w:pStyle w:val="Heading2"/>
      </w:pPr>
      <w:r>
        <w:t xml:space="preserve">Conclusion</w:t>
      </w:r>
    </w:p>
    <w:p>
      <w:pPr>
        <w:pStyle w:val="FirstParagraph"/>
      </w:pPr>
      <w:r>
        <w:t xml:space="preserve">In conclusion, the role of the</w:t>
      </w:r>
      <w:r>
        <w:t xml:space="preserve"> </w:t>
      </w:r>
      <w:r>
        <w:t xml:space="preserve">Optometrist</w:t>
      </w:r>
      <w:r>
        <w:t xml:space="preserve"> </w:t>
      </w:r>
      <w:r>
        <w:t xml:space="preserve">in France is no longer static. It is evolving from a technical dispenser to a primary eye care provider.</w:t>
      </w:r>
    </w:p>
    <w:p>
      <w:pPr>
        <w:pStyle w:val="BodyText"/>
      </w:pPr>
      <w:r>
        <w:t xml:space="preserve">In the specific context of</w:t>
      </w:r>
      <w:r>
        <w:t xml:space="preserve"> </w:t>
      </w:r>
      <w:r>
        <w:t xml:space="preserve">France Marseille</w:t>
      </w:r>
      <w:r>
        <w:t xml:space="preserve">, this evolution addresses critical needs: managing chronic diseases like diabetes, serving a diverse population, and alleviating pressure on hospital systems. By embracing new technologies, legislative reforms, and collaborative practices, optometrists can ensure that high-quality vision care is accessible to all citizens of Marseille.</w:t>
      </w:r>
    </w:p>
    <w:p>
      <w:pPr>
        <w:pStyle w:val="BodyText"/>
      </w:pPr>
      <w:r>
        <w:rPr>
          <w:bCs/>
          <w:b/>
        </w:rPr>
        <w:t xml:space="preserve">Call to Action:</w:t>
      </w:r>
      <w:r>
        <w:t xml:space="preserve"> </w:t>
      </w:r>
      <w:r>
        <w:t xml:space="preserve">We must continue to advocate for professional recognition and invest in continuous education to meet the unique demands of our patients in this dynamic French city.</w:t>
      </w:r>
    </w:p>
    <w:bookmarkEnd w:id="29"/>
    <w:bookmarkStart w:id="30" w:name="acknowledgements-and-references"/>
    <w:p>
      <w:pPr>
        <w:pStyle w:val="Heading2"/>
      </w:pPr>
      <w:r>
        <w:t xml:space="preserve">Acknowledgements and References</w:t>
      </w:r>
    </w:p>
    <w:p>
      <w:pPr>
        <w:pStyle w:val="FirstParagraph"/>
      </w:pPr>
      <w:r>
        <w:rPr>
          <w:iCs/>
          <w:i/>
        </w:rPr>
        <w:t xml:space="preserve">This presentation was prepared for academic and professional discussion regarding eye care standards in Southern France.</w:t>
      </w:r>
    </w:p>
    <w:p>
      <w:pPr>
        <w:numPr>
          <w:ilvl w:val="0"/>
          <w:numId w:val="1008"/>
        </w:numPr>
        <w:pStyle w:val="Compact"/>
      </w:pPr>
      <w:r>
        <w:t xml:space="preserve">CNIO (Conseil National de l'Ordre des Ophtalmologistes)</w:t>
      </w:r>
    </w:p>
    <w:p>
      <w:pPr>
        <w:numPr>
          <w:ilvl w:val="0"/>
          <w:numId w:val="1008"/>
        </w:numPr>
        <w:pStyle w:val="Compact"/>
      </w:pPr>
      <w:r>
        <w:t xml:space="preserve">SFOO (Société Française d'Ophtalmologie)</w:t>
      </w:r>
    </w:p>
    <w:p>
      <w:pPr>
        <w:numPr>
          <w:ilvl w:val="0"/>
          <w:numId w:val="1008"/>
        </w:numPr>
        <w:pStyle w:val="Compact"/>
      </w:pPr>
      <w:r>
        <w:t xml:space="preserve">Mairie de Marseille - Direction Santé et Solidaires</w:t>
      </w:r>
    </w:p>
    <w:p>
      <w:pPr>
        <w:numPr>
          <w:ilvl w:val="0"/>
          <w:numId w:val="1008"/>
        </w:numPr>
        <w:pStyle w:val="Compact"/>
      </w:pPr>
      <w:r>
        <w:t xml:space="preserve">Afior (Association Française des Industries Optiques pour l'Œil et la Vue)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Optometrist in France Marseille</dc:title>
  <dc:creator/>
  <dc:language>en</dc:language>
  <cp:keywords/>
  <dcterms:created xsi:type="dcterms:W3CDTF">2026-07-29T16:14:49Z</dcterms:created>
  <dcterms:modified xsi:type="dcterms:W3CDTF">2026-07-29T16:14:49Z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