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Iraq</w:t>
      </w:r>
      <w:r>
        <w:t xml:space="preserve"> </w:t>
      </w:r>
      <w:r>
        <w:t xml:space="preserve">Baghdad</w:t>
      </w:r>
    </w:p>
    <w:bookmarkStart w:id="21" w:name="slide-1"/>
    <w:p>
      <w:pPr>
        <w:pStyle w:val="FirstParagraph"/>
      </w:pPr>
      <w:r>
        <w:t xml:space="preserve">--&gt;</w:t>
      </w:r>
    </w:p>
    <w:bookmarkStart w:id="20" w:name="seminar-presentation-slides-title"/>
    <w:p>
      <w:pPr>
        <w:pStyle w:val="Heading2"/>
      </w:pPr>
      <w:r>
        <w:t xml:space="preserve">Seminar Presentation Slides Title</w:t>
      </w:r>
    </w:p>
    <w:p>
      <w:pPr>
        <w:pStyle w:val="FirstParagraph"/>
      </w:pPr>
      <w:r>
        <w:br/>
      </w:r>
      <w:r>
        <w:rPr>
          <w:iCs/>
          <w:i/>
          <w:bCs/>
          <w:b/>
        </w:rPr>
        <w:t xml:space="preserve">The Modern Optometrist in Iraq Baghdad: Vision for a Healthier Future.</w:t>
      </w:r>
      <w:r>
        <w:br/>
      </w:r>
    </w:p>
    <w:p>
      <w:pPr>
        <w:pStyle w:val="BodyText"/>
      </w:pPr>
      <w:r>
        <w:rPr>
          <w:iCs/>
          <w:i/>
        </w:rPr>
        <w:t xml:space="preserve">Presenter:</w:t>
      </w:r>
      <w:r>
        <w:t xml:space="preserve"> </w:t>
      </w:r>
      <w:r>
        <w:t xml:space="preserve">[Your Name/Organization]</w:t>
      </w:r>
      <w:r>
        <w:br/>
      </w:r>
      <w:r>
        <w:rPr>
          <w:iCs/>
          <w:i/>
        </w:rPr>
        <w:t xml:space="preserve">Date:</w:t>
      </w:r>
      <w:r>
        <w:t xml:space="preserve"> </w:t>
      </w:r>
      <w:r>
        <w:t xml:space="preserve">[Current Date]</w:t>
      </w:r>
      <w:r>
        <w:br/>
      </w:r>
      <w:r>
        <w:rPr>
          <w:bCs/>
          <w:b/>
        </w:rPr>
        <w:t xml:space="preserve">Welcome.</w:t>
      </w:r>
    </w:p>
    <w:p>
      <w:pPr>
        <w:pStyle w:val="BodyText"/>
      </w:pPr>
      <w:r>
        <w:br/>
      </w:r>
    </w:p>
    <w:p>
      <w:r>
        <w:pict>
          <v:rect style="width:0;height:1.5pt" o:hralign="center" o:hrstd="t" o:hr="t"/>
        </w:pict>
      </w:r>
    </w:p>
    <w:p>
      <w:pPr>
        <w:pStyle w:val="FirstParagraph"/>
      </w:pPr>
      <w:r>
        <w:t xml:space="preserve">Slide 1: Title and Introduction</w:t>
      </w:r>
    </w:p>
    <w:bookmarkEnd w:id="20"/>
    <w:bookmarkEnd w:id="21"/>
    <w:bookmarkStart w:id="23" w:name="slide-2"/>
    <w:bookmarkStart w:id="22" w:name="X4b73dd9588c429a78cdf1c03add8ba93d155edb"/>
    <w:p>
      <w:pPr>
        <w:pStyle w:val="Heading2"/>
      </w:pPr>
      <w:r>
        <w:t xml:space="preserve">Introduction to Optometry in Iraq Baghdad</w:t>
      </w:r>
    </w:p>
    <w:p>
      <w:pPr>
        <w:pStyle w:val="FirstParagraph"/>
      </w:pPr>
      <w:r>
        <w:rPr>
          <w:bCs/>
          <w:b/>
        </w:rPr>
        <w:t xml:space="preserve">Purpose of this Seminar:</w:t>
      </w:r>
    </w:p>
    <w:p>
      <w:pPr>
        <w:numPr>
          <w:ilvl w:val="0"/>
          <w:numId w:val="1001"/>
        </w:numPr>
        <w:pStyle w:val="Compact"/>
      </w:pPr>
      <w:r>
        <w:t xml:space="preserve">To explore the current state of eye care in Iraq, with a specific focus on Baghdad.</w:t>
      </w:r>
    </w:p>
    <w:p>
      <w:pPr>
        <w:numPr>
          <w:ilvl w:val="0"/>
          <w:numId w:val="1001"/>
        </w:numPr>
        <w:pStyle w:val="Compact"/>
      </w:pPr>
      <w:r>
        <w:t xml:space="preserve">To highlight the critical role an Optometrist plays in public health infrastructure.</w:t>
      </w:r>
    </w:p>
    <w:p>
      <w:pPr>
        <w:numPr>
          <w:ilvl w:val="0"/>
          <w:numId w:val="1001"/>
        </w:numPr>
        <w:pStyle w:val="Compact"/>
      </w:pPr>
      <w:r>
        <w:t xml:space="preserve">To discuss future strategies for integrating advanced optometry services into Iraqi hospitals and clinics.</w:t>
      </w:r>
    </w:p>
    <w:p>
      <w:pPr>
        <w:pStyle w:val="FirstParagraph"/>
      </w:pPr>
      <w:r>
        <w:t xml:space="preserve">The city of Iraq Baghdad represents a bustling metropolis with unique healthcare challenges. As we rebuild and modernize our medical institutions, the focus must shift from purely reactive care to proactive prevention. The Optometrist is at the forefront of this transition.</w:t>
      </w:r>
    </w:p>
    <w:p>
      <w:r>
        <w:pict>
          <v:rect style="width:0;height:1.5pt" o:hralign="center" o:hrstd="t" o:hr="t"/>
        </w:pict>
      </w:r>
    </w:p>
    <w:bookmarkEnd w:id="22"/>
    <w:bookmarkEnd w:id="23"/>
    <w:bookmarkStart w:id="25" w:name="slide-3"/>
    <w:bookmarkStart w:id="24" w:name="the-current-landscape-in-iraq-baghdad"/>
    <w:p>
      <w:pPr>
        <w:pStyle w:val="Heading2"/>
      </w:pPr>
      <w:r>
        <w:t xml:space="preserve">The Current Landscape in Iraq Baghdad</w:t>
      </w:r>
    </w:p>
    <w:p>
      <w:pPr>
        <w:pStyle w:val="FirstParagraph"/>
      </w:pPr>
      <w:r>
        <w:rPr>
          <w:bCs/>
          <w:b/>
        </w:rPr>
        <w:t xml:space="preserve">Challenges Facing Eye Care:</w:t>
      </w:r>
    </w:p>
    <w:p>
      <w:pPr>
        <w:numPr>
          <w:ilvl w:val="0"/>
          <w:numId w:val="1002"/>
        </w:numPr>
        <w:pStyle w:val="Compact"/>
      </w:pPr>
      <w:r>
        <w:rPr>
          <w:bCs/>
          <w:b/>
        </w:rPr>
        <w:t xml:space="preserve">Limited Access:</w:t>
      </w:r>
      <w:r>
        <w:t xml:space="preserve"> </w:t>
      </w:r>
      <w:r>
        <w:t xml:space="preserve">Many districts in Iraq Baghdad lack specialized eye care facilities.</w:t>
      </w:r>
    </w:p>
    <w:p>
      <w:pPr>
        <w:numPr>
          <w:ilvl w:val="0"/>
          <w:numId w:val="1002"/>
        </w:numPr>
        <w:pStyle w:val="Compact"/>
      </w:pPr>
      <w:r>
        <w:rPr>
          <w:bCs/>
          <w:b/>
        </w:rPr>
        <w:t xml:space="preserve">Aging Infrastructure:</w:t>
      </w:r>
      <w:r>
        <w:t xml:space="preserve"> </w:t>
      </w:r>
      <w:r>
        <w:t xml:space="preserve">Outdated equipment limits diagnostic capabilities.</w:t>
      </w:r>
    </w:p>
    <w:p>
      <w:pPr>
        <w:numPr>
          <w:ilvl w:val="0"/>
          <w:numId w:val="1002"/>
        </w:numPr>
        <w:pStyle w:val="Compact"/>
      </w:pPr>
      <w:r>
        <w:rPr>
          <w:bCs/>
          <w:b/>
        </w:rPr>
        <w:t xml:space="preserve">Rising Chronic Diseases:</w:t>
      </w:r>
      <w:r>
        <w:t xml:space="preserve"> </w:t>
      </w:r>
      <w:r>
        <w:t xml:space="preserve">There is a surge in diabetes and hypertension cases in Iraq, which directly correlates with higher rates of diabetic retinopathy and glaucoma.</w:t>
      </w:r>
    </w:p>
    <w:p>
      <w:pPr>
        <w:numPr>
          <w:ilvl w:val="0"/>
          <w:numId w:val="1002"/>
        </w:numPr>
        <w:pStyle w:val="Compact"/>
      </w:pPr>
      <w:r>
        <w:rPr>
          <w:bCs/>
          <w:b/>
        </w:rPr>
        <w:t xml:space="preserve">Educational Gaps:</w:t>
      </w:r>
      <w:r>
        <w:t xml:space="preserve"> </w:t>
      </w:r>
      <w:r>
        <w:t xml:space="preserve">Public awareness regarding the difference between an Optometrist and a general practitioner remains low.</w:t>
      </w:r>
    </w:p>
    <w:p>
      <w:pPr>
        <w:pStyle w:val="FirstParagraph"/>
      </w:pPr>
      <w:r>
        <w:rPr>
          <w:iCs/>
          <w:i/>
        </w:rPr>
        <w:t xml:space="preserve">The need is urgent for specialized professionals who can manage these complex conditions.</w:t>
      </w:r>
    </w:p>
    <w:p>
      <w:r>
        <w:pict>
          <v:rect style="width:0;height:1.5pt" o:hralign="center" o:hrstd="t" o:hr="t"/>
        </w:pict>
      </w:r>
    </w:p>
    <w:bookmarkEnd w:id="24"/>
    <w:bookmarkEnd w:id="25"/>
    <w:bookmarkStart w:id="27" w:name="slide-4"/>
    <w:bookmarkStart w:id="26" w:name="what-does-an-optometrist-do"/>
    <w:p>
      <w:pPr>
        <w:pStyle w:val="Heading2"/>
      </w:pPr>
      <w:r>
        <w:t xml:space="preserve">What Does an Optometrist Do?</w:t>
      </w:r>
    </w:p>
    <w:p>
      <w:pPr>
        <w:pStyle w:val="FirstParagraph"/>
      </w:pPr>
      <w:r>
        <w:t xml:space="preserve">In Iraq Baghdad, the definition of an Optometrist must be clearly understood by policymakers and the public.</w:t>
      </w:r>
    </w:p>
    <w:p>
      <w:pPr>
        <w:pStyle w:val="BodyText"/>
      </w:pPr>
      <w:r>
        <w:br/>
      </w:r>
      <w:r>
        <w:rPr>
          <w:bCs/>
          <w:b/>
        </w:rPr>
        <w:t xml:space="preserve">A comprehensive eye examination involves:</w:t>
      </w:r>
      <w:r>
        <w:br/>
      </w:r>
    </w:p>
    <w:p>
      <w:pPr>
        <w:numPr>
          <w:ilvl w:val="0"/>
          <w:numId w:val="1003"/>
        </w:numPr>
        <w:pStyle w:val="Compact"/>
      </w:pPr>
      <w:r>
        <w:t xml:space="preserve">Assessing visual acuity to detect refractive errors (myopia, hyperopia, astigmatism).</w:t>
      </w:r>
    </w:p>
    <w:p>
      <w:pPr>
        <w:numPr>
          <w:ilvl w:val="0"/>
          <w:numId w:val="1003"/>
        </w:numPr>
        <w:pStyle w:val="Compact"/>
      </w:pPr>
      <w:r>
        <w:t xml:space="preserve">Evaluating the health of the eye using advanced imaging technology.</w:t>
      </w:r>
    </w:p>
    <w:p>
      <w:pPr>
        <w:numPr>
          <w:ilvl w:val="0"/>
          <w:numId w:val="1003"/>
        </w:numPr>
        <w:pStyle w:val="Compact"/>
      </w:pPr>
      <w:r>
        <w:t xml:space="preserve">Detecting early signs of systemic diseases like diabetes through retinal scans.</w:t>
      </w:r>
    </w:p>
    <w:p>
      <w:pPr>
        <w:pStyle w:val="FirstParagraph"/>
      </w:pPr>
      <w:r>
        <w:t xml:space="preserve">This goes beyond simply "selling glasses." In the context of Iraq Baghdad, the Optometrist serves as a primary healthcare gatekeeper for vision-related issues.</w:t>
      </w:r>
    </w:p>
    <w:p>
      <w:r>
        <w:pict>
          <v:rect style="width:0;height:1.5pt" o:hralign="center" o:hrstd="t" o:hr="t"/>
        </w:pict>
      </w:r>
    </w:p>
    <w:bookmarkEnd w:id="26"/>
    <w:bookmarkEnd w:id="27"/>
    <w:bookmarkStart w:id="29" w:name="slide-5"/>
    <w:bookmarkStart w:id="28" w:name="combating-diabetes-in-iraq-baghdad"/>
    <w:p>
      <w:pPr>
        <w:pStyle w:val="Heading2"/>
      </w:pPr>
      <w:r>
        <w:t xml:space="preserve">Combating Diabetes in Iraq Baghdad</w:t>
      </w:r>
    </w:p>
    <w:p>
      <w:pPr>
        <w:pStyle w:val="FirstParagraph"/>
      </w:pPr>
      <w:r>
        <w:rPr>
          <w:bCs/>
          <w:b/>
        </w:rPr>
        <w:t xml:space="preserve">The Connection Between Systemic Health and Vision:</w:t>
      </w:r>
    </w:p>
    <w:p>
      <w:pPr>
        <w:numPr>
          <w:ilvl w:val="0"/>
          <w:numId w:val="1004"/>
        </w:numPr>
        <w:pStyle w:val="Compact"/>
      </w:pPr>
      <w:r>
        <w:t xml:space="preserve">Iraq has seen significant increases in diabetes prevalence.</w:t>
      </w:r>
    </w:p>
    <w:p>
      <w:pPr>
        <w:numPr>
          <w:ilvl w:val="0"/>
          <w:numId w:val="1004"/>
        </w:numPr>
        <w:pStyle w:val="Compact"/>
      </w:pPr>
      <w:r>
        <w:t xml:space="preserve">Diabetic Retinopathy is a leading cause of preventable blindness.</w:t>
      </w:r>
    </w:p>
    <w:p>
      <w:pPr>
        <w:pStyle w:val="FirstParagraph"/>
      </w:pPr>
      <w:r>
        <w:t xml:space="preserve">An Optometrist in Iraq Baghdad plays a vital role by identifying high-risk patients and referring them to endocrinologists, while also managing their ocular health. This collaborative approach ensures that vision loss does not occur due to neglect of systemic health issues.</w:t>
      </w:r>
    </w:p>
    <w:p>
      <w:r>
        <w:pict>
          <v:rect style="width:0;height:1.5pt" o:hralign="center" o:hrstd="t" o:hr="t"/>
        </w:pict>
      </w:r>
    </w:p>
    <w:bookmarkEnd w:id="28"/>
    <w:bookmarkEnd w:id="29"/>
    <w:bookmarkStart w:id="31" w:name="slide-6"/>
    <w:bookmarkStart w:id="30" w:name="patient-education-as-a-priority"/>
    <w:p>
      <w:pPr>
        <w:pStyle w:val="Heading2"/>
      </w:pPr>
      <w:r>
        <w:t xml:space="preserve">Patient Education as a Priority</w:t>
      </w:r>
    </w:p>
    <w:p>
      <w:pPr>
        <w:pStyle w:val="FirstParagraph"/>
      </w:pPr>
      <w:r>
        <w:t xml:space="preserve">In Iraq Baghdad, education is the cornerstone of sustainable eye care.</w:t>
      </w:r>
    </w:p>
    <w:p>
      <w:pPr>
        <w:pStyle w:val="BodyText"/>
      </w:pPr>
      <w:r>
        <w:rPr>
          <w:bCs/>
          <w:b/>
        </w:rPr>
        <w:t xml:space="preserve">Key Educational Initiatives:</w:t>
      </w:r>
      <w:r>
        <w:br/>
      </w:r>
    </w:p>
    <w:p>
      <w:pPr>
        <w:numPr>
          <w:ilvl w:val="0"/>
          <w:numId w:val="1005"/>
        </w:numPr>
        <w:pStyle w:val="Compact"/>
      </w:pPr>
      <w:r>
        <w:t xml:space="preserve">School Screenings: Implementing regular vision checks in Baghdad schools to catch amblyopia early.</w:t>
      </w:r>
    </w:p>
    <w:p>
      <w:pPr>
        <w:numPr>
          <w:ilvl w:val="0"/>
          <w:numId w:val="1005"/>
        </w:numPr>
        <w:pStyle w:val="Compact"/>
      </w:pPr>
      <w:r>
        <w:t xml:space="preserve">Community Workshops: Teaching elderly citizens about the importance of annual check-ups regardless of visual symptoms.</w:t>
      </w:r>
    </w:p>
    <w:p>
      <w:pPr>
        <w:pStyle w:val="FirstParagraph"/>
      </w:pPr>
      <w:r>
        <w:t xml:space="preserve">The Optometrist must act as an educator, empowering patients to take control of their eye health.</w:t>
      </w:r>
    </w:p>
    <w:p>
      <w:r>
        <w:pict>
          <v:rect style="width:0;height:1.5pt" o:hralign="center" o:hrstd="t" o:hr="t"/>
        </w:pict>
      </w:r>
    </w:p>
    <w:bookmarkEnd w:id="30"/>
    <w:bookmarkEnd w:id="31"/>
    <w:bookmarkStart w:id="33" w:name="slide-7"/>
    <w:bookmarkStart w:id="32" w:name="X43a8fc26784b4d68e9847d0cc5f58f0b4980b16"/>
    <w:p>
      <w:pPr>
        <w:pStyle w:val="Heading2"/>
      </w:pPr>
      <w:r>
        <w:t xml:space="preserve">Strategies for the Future in Iraq Baghdad</w:t>
      </w:r>
    </w:p>
    <w:p>
      <w:pPr>
        <w:pStyle w:val="FirstParagraph"/>
      </w:pPr>
      <w:r>
        <w:t xml:space="preserve">To improve vision outcomes across the city, we must adopt a multi-faceted approach.</w:t>
      </w:r>
    </w:p>
    <w:p>
      <w:pPr>
        <w:pStyle w:val="BodyText"/>
      </w:pPr>
      <w:r>
        <w:br/>
      </w:r>
      <w:r>
        <w:rPr>
          <w:bCs/>
          <w:b/>
        </w:rPr>
        <w:t xml:space="preserve">Proposed Action Plan:</w:t>
      </w:r>
      <w:r>
        <w:br/>
      </w:r>
    </w:p>
    <w:p>
      <w:pPr>
        <w:numPr>
          <w:ilvl w:val="0"/>
          <w:numId w:val="1006"/>
        </w:numPr>
        <w:pStyle w:val="Compact"/>
      </w:pPr>
      <w:r>
        <w:rPr>
          <w:bCs/>
          <w:b/>
        </w:rPr>
        <w:t xml:space="preserve">Government Policy:</w:t>
      </w:r>
      <w:r>
        <w:t xml:space="preserve"> </w:t>
      </w:r>
      <w:r>
        <w:t xml:space="preserve">Advocate for insurance coverage that includes routine optometry services, not just surgical interventions.</w:t>
      </w:r>
    </w:p>
    <w:p>
      <w:pPr>
        <w:numPr>
          <w:ilvl w:val="0"/>
          <w:numId w:val="1006"/>
        </w:numPr>
        <w:pStyle w:val="Compact"/>
      </w:pPr>
      <w:r>
        <w:rPr>
          <w:bCs/>
          <w:b/>
        </w:rPr>
        <w:t xml:space="preserve">Technology Investment:</w:t>
      </w:r>
      <w:r>
        <w:t xml:space="preserve"> </w:t>
      </w:r>
      <w:r>
        <w:t xml:space="preserve">Equip clinics in Iraq Baghdad with digital retinal cameras and AI-assisted diagnostic tools.</w:t>
      </w:r>
    </w:p>
    <w:p>
      <w:pPr>
        <w:pStyle w:val="FirstParagraph"/>
      </w:pPr>
      <w:r>
        <w:rPr>
          <w:iCs/>
          <w:i/>
        </w:rPr>
        <w:t xml:space="preserve">A collaborative effort between government bodies, medical universities, and private practices is essential.</w:t>
      </w:r>
    </w:p>
    <w:p>
      <w:r>
        <w:pict>
          <v:rect style="width:0;height:1.5pt" o:hralign="center" o:hrstd="t" o:hr="t"/>
        </w:pict>
      </w:r>
    </w:p>
    <w:bookmarkEnd w:id="32"/>
    <w:bookmarkEnd w:id="33"/>
    <w:bookmarkStart w:id="35" w:name="slide-8"/>
    <w:bookmarkStart w:id="34" w:name="professional-development-in-iraq-baghdad"/>
    <w:p>
      <w:pPr>
        <w:pStyle w:val="Heading2"/>
      </w:pPr>
      <w:r>
        <w:t xml:space="preserve">Professional Development in Iraq Baghdad</w:t>
      </w:r>
    </w:p>
    <w:p>
      <w:pPr>
        <w:pStyle w:val="FirstParagraph"/>
      </w:pPr>
      <w:r>
        <w:t xml:space="preserve">We must invest in the workforce to ensure high standards of care.</w:t>
      </w:r>
    </w:p>
    <w:p>
      <w:pPr>
        <w:pStyle w:val="BodyText"/>
      </w:pPr>
      <w:r>
        <w:br/>
      </w:r>
    </w:p>
    <w:p>
      <w:pPr>
        <w:numPr>
          <w:ilvl w:val="0"/>
          <w:numId w:val="1007"/>
        </w:numPr>
        <w:pStyle w:val="Compact"/>
      </w:pPr>
      <w:r>
        <w:t xml:space="preserve">Establish partnerships with international eye care organizations for knowledge exchange.</w:t>
      </w:r>
    </w:p>
    <w:p>
      <w:pPr>
        <w:numPr>
          <w:ilvl w:val="0"/>
          <w:numId w:val="1007"/>
        </w:numPr>
        <w:pStyle w:val="Compact"/>
      </w:pPr>
      <w:r>
        <w:t xml:space="preserve">Enhance training in contact lens practice to improve quality of life for patients who dislike spectacles.</w:t>
      </w:r>
    </w:p>
    <w:p>
      <w:pPr>
        <w:pStyle w:val="FirstParagraph"/>
      </w:pPr>
      <w:r>
        <w:rPr>
          <w:iCs/>
          <w:i/>
        </w:rPr>
        <w:t xml:space="preserve">An educated Optometrist is a capable Optometrist.</w:t>
      </w:r>
    </w:p>
    <w:p>
      <w:r>
        <w:pict>
          <v:rect style="width:0;height:1.5pt" o:hralign="center" o:hrstd="t" o:hr="t"/>
        </w:pict>
      </w:r>
    </w:p>
    <w:bookmarkEnd w:id="34"/>
    <w:bookmarkEnd w:id="35"/>
    <w:bookmarkStart w:id="37" w:name="slide-9"/>
    <w:bookmarkStart w:id="36" w:name="conclusion"/>
    <w:p>
      <w:pPr>
        <w:pStyle w:val="Heading2"/>
      </w:pPr>
      <w:r>
        <w:t xml:space="preserve">Conclusion</w:t>
      </w:r>
    </w:p>
    <w:p>
      <w:pPr>
        <w:pStyle w:val="FirstParagraph"/>
      </w:pPr>
      <w:r>
        <w:t xml:space="preserve">The role of the Optometrist in Iraq Baghdad is expanding rapidly. It is no longer just about correcting vision; it is about preserving sight and managing systemic health.</w:t>
      </w:r>
    </w:p>
    <w:p>
      <w:pPr>
        <w:pStyle w:val="BodyText"/>
      </w:pPr>
      <w:r>
        <w:br/>
      </w:r>
    </w:p>
    <w:p>
      <w:pPr>
        <w:numPr>
          <w:ilvl w:val="0"/>
          <w:numId w:val="1008"/>
        </w:numPr>
        <w:pStyle w:val="Compact"/>
      </w:pPr>
      <w:r>
        <w:t xml:space="preserve">Addressing the diabetes epidemic through retinal screening.</w:t>
      </w:r>
    </w:p>
    <w:p>
      <w:pPr>
        <w:numPr>
          <w:ilvl w:val="0"/>
          <w:numId w:val="1008"/>
        </w:numPr>
        <w:pStyle w:val="Compact"/>
      </w:pPr>
      <w:r>
        <w:t xml:space="preserve">Improving accessibility to eye care services across all districts of Iraq Baghdad.</w:t>
      </w:r>
    </w:p>
    <w:p>
      <w:pPr>
        <w:pStyle w:val="FirstParagraph"/>
      </w:pPr>
      <w:r>
        <w:rPr>
          <w:iCs/>
          <w:i/>
        </w:rPr>
        <w:t xml:space="preserve">We have a clear roadmap and an urgent need. Let us work together to build a brighter future for the visual health of our nation.</w:t>
      </w:r>
    </w:p>
    <w:p>
      <w:r>
        <w:pict>
          <v:rect style="width:0;height:1.5pt" o:hralign="center" o:hrstd="t" o:hr="t"/>
        </w:pic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Optometrist in Iraq Baghdad</dc:title>
  <dc:creator/>
  <dc:language>en</dc:language>
  <cp:keywords/>
  <dcterms:created xsi:type="dcterms:W3CDTF">2026-07-30T04:49:37Z</dcterms:created>
  <dcterms:modified xsi:type="dcterms:W3CDTF">2026-07-30T04:49:37Z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