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49cf3220d3a7a5ee8739188af82790a461fbe7"/>
    <w:p>
      <w:pPr>
        <w:pStyle w:val="Heading1"/>
      </w:pPr>
      <w:r>
        <w:t xml:space="preserve">Seminar Presentation Slides:</w:t>
      </w:r>
      <w:r>
        <w:br/>
      </w:r>
      <w:r>
        <w:t xml:space="preserve">The Strategic Role of the Optometrist in Malaysia Kuala Lumpur</w:t>
      </w:r>
    </w:p>
    <w:p>
      <w:pPr>
        <w:pStyle w:val="FirstParagraph"/>
      </w:pPr>
      <w:r>
        <w:rPr>
          <w:bCs/>
          <w:b/>
        </w:rPr>
        <w:t xml:space="preserve">Presentation Date:</w:t>
      </w:r>
      <w:r>
        <w:t xml:space="preserve"> </w:t>
      </w:r>
      <w:r>
        <w:t xml:space="preserve">October 2023</w:t>
      </w:r>
      <w:r>
        <w:br/>
      </w:r>
      <w:r>
        <w:rPr>
          <w:bCs/>
          <w:b/>
        </w:rPr>
        <w:t xml:space="preserve">Venue Focus:</w:t>
      </w:r>
      <w:r>
        <w:t xml:space="preserve"> </w:t>
      </w:r>
      <w:r>
        <w:t xml:space="preserve">Malaysia Kuala Lumpur Health Sector Summit</w:t>
      </w:r>
    </w:p>
    <w:bookmarkEnd w:id="20"/>
    <w:bookmarkStart w:id="22" w:name="Xabfc60aef55d579fe8e8301a0189ac5da6ef628"/>
    <w:p>
      <w:pPr>
        <w:pStyle w:val="Heading2"/>
      </w:pPr>
      <w:r>
        <w:t xml:space="preserve">Slide 1: Title and Introduction to the Seminar Presentation Slides</w:t>
      </w:r>
    </w:p>
    <w:bookmarkStart w:id="21" w:name="welcome-and-context-setting"/>
    <w:p>
      <w:pPr>
        <w:pStyle w:val="Heading3"/>
      </w:pPr>
      <w:r>
        <w:t xml:space="preserve">Welcome and Context Setting</w:t>
      </w:r>
    </w:p>
    <w:p>
      <w:pPr>
        <w:pStyle w:val="FirstParagraph"/>
      </w:pPr>
      <w:r>
        <w:t xml:space="preserve">Welcome, distinguished guests, healthcare policymakers, medical professionals, and students. Today’s seminar presentation slides are dedicated to exploring the dynamic landscape of optometry within one of Asia’s most vibrant metropolitan hubs: Malaysia Kuala Lumpur. As we navigate the complexities of modern healthcare delivery in Malaysia Kuala Lumpur, it is imperative to understand the specialized role that an Optometrist plays in maintaining public health.</w:t>
      </w:r>
    </w:p>
    <w:p>
      <w:pPr>
        <w:pStyle w:val="BodyText"/>
      </w:pPr>
      <w:r>
        <w:t xml:space="preserve">This presentation aims to dissect the multifaceted responsibilities of an Optometrist, highlighting how their expertise intersects with systemic healthcare challenges specific to Malaysia Kuala Lumpur. We will examine why recognizing the full scope of an Optometrist’s practice is crucial for reducing the burden on hospitals and improving visual health outcomes in this rapidly urbanizing region.</w:t>
      </w:r>
    </w:p>
    <w:bookmarkEnd w:id="21"/>
    <w:bookmarkEnd w:id="22"/>
    <w:bookmarkStart w:id="24" w:name="X11b3cbc9f70318a9e3a2d92c43d21289a671a1e"/>
    <w:p>
      <w:pPr>
        <w:pStyle w:val="Heading2"/>
      </w:pPr>
      <w:r>
        <w:t xml:space="preserve">Slide 2: The Current Healthcare Landscape in Malaysia Kuala Lumpur</w:t>
      </w:r>
    </w:p>
    <w:bookmarkStart w:id="23" w:name="demand-for-specialized-eye-care"/>
    <w:p>
      <w:pPr>
        <w:pStyle w:val="Heading3"/>
      </w:pPr>
      <w:r>
        <w:t xml:space="preserve">Demand for Specialized Eye Care</w:t>
      </w:r>
    </w:p>
    <w:p>
      <w:pPr>
        <w:pStyle w:val="FirstParagraph"/>
      </w:pPr>
      <w:r>
        <w:t xml:space="preserve">To understand the necessity of the Optometrist in Malaysia Kuala Lumpur, we must first analyze the demographic and epidemiological trends of this specific city. Malaysia Kuala Lumpur serves as a dense urban center with a high concentration of commercial activity, digital workspaces, and educational institutions. This environment has led to a significant surge in digital eye strain, myopia progression among youth, and age-related ocular conditions.</w:t>
      </w:r>
    </w:p>
    <w:p>
      <w:pPr>
        <w:pStyle w:val="BodyText"/>
      </w:pPr>
      <w:r>
        <w:t xml:space="preserve">The healthcare infrastructure in Malaysia Kuala Lumpur is robust but faces pressure from an aging population and a rise in lifestyle diseases such as diabetes. Diabetic retinopathy is particularly prevalent. In this context, the traditional model where patients bypass primary eye care to visit ophthalmologists for routine checks is inefficient. An Optometrist serves as the vital first line of defense, capable of managing routine cases and identifying red flags early.</w:t>
      </w:r>
    </w:p>
    <w:bookmarkEnd w:id="23"/>
    <w:bookmarkEnd w:id="24"/>
    <w:bookmarkStart w:id="26" w:name="X17f522b7f2d7aba9c5ed1b1009cc59e757b051e"/>
    <w:p>
      <w:pPr>
        <w:pStyle w:val="Heading2"/>
      </w:pPr>
      <w:r>
        <w:t xml:space="preserve">Slide 3: Defining the Role of an Optometrist</w:t>
      </w:r>
    </w:p>
    <w:bookmarkStart w:id="25" w:name="beyond-glasses-and-contacts"/>
    <w:p>
      <w:pPr>
        <w:pStyle w:val="Heading3"/>
      </w:pPr>
      <w:r>
        <w:t xml:space="preserve">Beyond Glasses and Contacts</w:t>
      </w:r>
    </w:p>
    <w:p>
      <w:pPr>
        <w:pStyle w:val="FirstParagraph"/>
      </w:pPr>
      <w:r>
        <w:t xml:space="preserve">A common misconception in Malaysia Kuala Lumpur is that an Optometrist is merely a prescriber of spectacles. However, the definition of an Optometrist extends far beyond vision correction. An Optometrist is a primary healthcare professional for the eyes who performs comprehensive eye examinations to detect signs of systemic diseases such as hypertension, diabetes, and high cholesterol through ocular manifestations.</w:t>
      </w:r>
    </w:p>
    <w:p>
      <w:pPr>
        <w:pStyle w:val="BodyText"/>
      </w:pPr>
      <w:r>
        <w:t xml:space="preserve">In Malaysia Kuala Lumpur’s competitive private sector, an Optometrist also provides specialized care including contact lens fitting for complex astigmatism and keratoconus management. Furthermore, with the introduction of expanded scopes of practice in recent regulatory updates within Malaysia Malaysian healthcare policy, an Optometrist can now prescribe certain therapeutic medications for anterior eye conditions. This shift empowers the Optometrist to act as a clinician rather than just a dispenser of optical aids.</w:t>
      </w:r>
    </w:p>
    <w:bookmarkEnd w:id="25"/>
    <w:bookmarkEnd w:id="26"/>
    <w:bookmarkStart w:id="28" w:name="X4c540396841f5d6e88fb43c9477d59efac8cdf4"/>
    <w:p>
      <w:pPr>
        <w:pStyle w:val="Heading2"/>
      </w:pPr>
      <w:r>
        <w:t xml:space="preserve">Slide 4: The Optometrist’s Role in Public Health Screening</w:t>
      </w:r>
    </w:p>
    <w:bookmarkStart w:id="27" w:name="mitigating-blindness-and-disability"/>
    <w:p>
      <w:pPr>
        <w:pStyle w:val="Heading3"/>
      </w:pPr>
      <w:r>
        <w:t xml:space="preserve">Mitigating Blindness and Disability</w:t>
      </w:r>
    </w:p>
    <w:p>
      <w:pPr>
        <w:pStyle w:val="FirstParagraph"/>
      </w:pPr>
      <w:r>
        <w:t xml:space="preserve">In Malaysia Kuala Lumpur, public health initiatives are increasingly focusing on accessibility. An Optometrist is uniquely positioned to participate in community screening programs for glaucoma and cataracts, which are leading causes of preventable blindness globally. By establishing a network of Optometrists across various districts in Malaysia Kuala Lumpur, from Bukit Bintang to Bangsar and beyond, we can create a robust screening grid.</w:t>
      </w:r>
    </w:p>
    <w:p>
      <w:pPr>
        <w:pStyle w:val="BodyText"/>
      </w:pPr>
      <w:r>
        <w:t xml:space="preserve">This proactive approach ensures that residents in Malaysia Kuala Lumpur receive timely interventions. For instance, early detection of glaucoma by an Optometrist can prevent irreversible optic nerve damage. The seminar presentation slides emphasize that the cost-effectiveness of using an Optometrist for initial triage is significantly higher than relying solely on hospital-based ophthalmologists, thereby optimizing resource allocation in Malaysia Kuala Lumpur’s healthcare budget.</w:t>
      </w:r>
    </w:p>
    <w:bookmarkEnd w:id="27"/>
    <w:bookmarkEnd w:id="28"/>
    <w:bookmarkStart w:id="30" w:name="slide-5-pediatric-vision-and-education"/>
    <w:p>
      <w:pPr>
        <w:pStyle w:val="Heading2"/>
      </w:pPr>
      <w:r>
        <w:t xml:space="preserve">Slide 5: Pediatric Vision and Education</w:t>
      </w:r>
    </w:p>
    <w:bookmarkStart w:id="29" w:name="X64a9089873641b0467b87a7babea627ca82c27b"/>
    <w:p>
      <w:pPr>
        <w:pStyle w:val="Heading3"/>
      </w:pPr>
      <w:r>
        <w:t xml:space="preserve">School Health Programs in Malaysia Kuala Lumpur</w:t>
      </w:r>
    </w:p>
    <w:p>
      <w:pPr>
        <w:pStyle w:val="FirstParagraph"/>
      </w:pPr>
      <w:r>
        <w:t xml:space="preserve">A critical area where an Optometrist contributes to societal well-being is in pediatric care. In the education-centric environment of Malaysia Kuala Lumpur, visual acuity is directly linked to academic performance. Myopia rates among school-going children are alarming, and without regular intervention by an Optometrist, this can lead to high myopia-associated complications later in life.</w:t>
      </w:r>
    </w:p>
    <w:p>
      <w:pPr>
        <w:pStyle w:val="BodyText"/>
      </w:pPr>
      <w:r>
        <w:t xml:space="preserve">An Optometrist works closely with schools and parents to implement vision correction strategies, including orthokeratology or specialized spectacle lenses for myopia control. By collaborating with the Ministry of Education in Malaysia Kuala Lumpur, an Optometrist helps ensure that children are not penalized academically due to uncorrected vision issues. This preventive care model highlights the social responsibility of an Optometrist in shaping a healthier future generation.</w:t>
      </w:r>
    </w:p>
    <w:bookmarkEnd w:id="29"/>
    <w:bookmarkEnd w:id="30"/>
    <w:bookmarkStart w:id="32" w:name="X72f6a339f09de3c5828b196bc3db846fceac999"/>
    <w:p>
      <w:pPr>
        <w:pStyle w:val="Heading2"/>
      </w:pPr>
      <w:r>
        <w:t xml:space="preserve">Slide 6: Integration with Multidisciplinary Teams</w:t>
      </w:r>
    </w:p>
    <w:bookmarkStart w:id="31" w:name="the-collaborative-care-model"/>
    <w:p>
      <w:pPr>
        <w:pStyle w:val="Heading3"/>
      </w:pPr>
      <w:r>
        <w:t xml:space="preserve">The Collaborative Care Model</w:t>
      </w:r>
    </w:p>
    <w:p>
      <w:pPr>
        <w:pStyle w:val="FirstParagraph"/>
      </w:pPr>
      <w:r>
        <w:t xml:space="preserve">The modern healthcare model in Malaysia Kuala Lumpur favors multidisciplinary collaboration. An Optometrist does not work in isolation but serves as a key member of the broader medical team, particularly for patients with systemic conditions. For diabetic patients managing their blood sugar levels through endocrinologists in Malaysia Kuala Lumpur hospitals, regular visits to an Optometrist are essential to monitor retinal health.</w:t>
      </w:r>
    </w:p>
    <w:p>
      <w:pPr>
        <w:pStyle w:val="BodyText"/>
      </w:pPr>
      <w:r>
        <w:t xml:space="preserve">Furthermore, an Optometrist plays a role in neurological assessments. Changes in vision can be early indicators of neurological disorders such as multiple sclerosis or brain tumors. By identifying these subtle signs, an Optometist facilitates earlier referral pathways. In Malaysia Kuala Lumpur’s integrated healthcare facilities, the seamless communication between an Optometrist and other specialists ensures holistic patient management.</w:t>
      </w:r>
    </w:p>
    <w:bookmarkEnd w:id="31"/>
    <w:bookmarkEnd w:id="32"/>
    <w:bookmarkStart w:id="34" w:name="slide-7-challenges-and-future-directions"/>
    <w:p>
      <w:pPr>
        <w:pStyle w:val="Heading2"/>
      </w:pPr>
      <w:r>
        <w:t xml:space="preserve">Slide 7: Challenges and Future Directions</w:t>
      </w:r>
    </w:p>
    <w:bookmarkStart w:id="33" w:name="X98a15e1e88f3b874b1c41bb3ef1aab83ad3df23"/>
    <w:p>
      <w:pPr>
        <w:pStyle w:val="Heading3"/>
      </w:pPr>
      <w:r>
        <w:t xml:space="preserve">Acknowledging Barriers in Malaysia Kuala Lumpur</w:t>
      </w:r>
    </w:p>
    <w:p>
      <w:pPr>
        <w:pStyle w:val="FirstParagraph"/>
      </w:pPr>
      <w:r>
        <w:t xml:space="preserve">Despite the clear benefits, there are challenges facing the profession of an Optometrist in Malaysia Kuala Lumpur. Public awareness remains a hurdle; many residents still do not understand that an Optometrist can manage eye diseases. There is also a need for continuous professional development to keep pace with technological advancements in diagnostic equipment available in Malaysia Kuala Lumpur.</w:t>
      </w:r>
    </w:p>
    <w:p>
      <w:pPr>
        <w:pStyle w:val="BodyText"/>
      </w:pPr>
      <w:r>
        <w:t xml:space="preserve">The future trajectory involves expanding the legal scope of practice for an Optometrist further, allowing for more independent management of ocular surface diseases. Policymakers in Malaysia Kuala Lumpur are encouraged to develop insurance schemes that cover optometric services comprehensively, ensuring that financial constraints do not prevent individuals from accessing care from an Optometrist. Investment in advanced diagnostic tools within private practices led by an Optometrist will also elevate the standard of care.</w:t>
      </w:r>
    </w:p>
    <w:bookmarkEnd w:id="33"/>
    <w:bookmarkEnd w:id="34"/>
    <w:bookmarkStart w:id="36" w:name="slide-8-conclusion-and-call-to-action"/>
    <w:p>
      <w:pPr>
        <w:pStyle w:val="Heading2"/>
      </w:pPr>
      <w:r>
        <w:t xml:space="preserve">Slide 8: Conclusion and Call to Action</w:t>
      </w:r>
    </w:p>
    <w:bookmarkStart w:id="35" w:name="X85ec7e19522c5607304dbc39fef36eff2d2d332"/>
    <w:p>
      <w:pPr>
        <w:pStyle w:val="Heading3"/>
      </w:pPr>
      <w:r>
        <w:t xml:space="preserve">Elevating the Status of Optometry in Malaysia Kuala Lumpur</w:t>
      </w:r>
    </w:p>
    <w:p>
      <w:pPr>
        <w:pStyle w:val="FirstParagraph"/>
      </w:pPr>
      <w:r>
        <w:t xml:space="preserve">In conclusion, these Seminar Presentation Slides have illustrated that an Optometrist is indispensable to the healthcare ecosystem of Malaysia Kuala Lumpur. From primary screening and pediatric care to chronic disease management and public health advocacy, the contributions of an Optometrist are vast and impactful.</w:t>
      </w:r>
    </w:p>
    <w:p>
      <w:pPr>
        <w:pStyle w:val="BodyText"/>
      </w:pPr>
      <w:r>
        <w:t xml:space="preserve">We call upon healthcare institutions, policymakers, and the public in Malaysia Kuala Lumpur to recognize this profession formally. By integrating more Optometrists into community health centers and supporting their professional growth, we enhance the overall visual health standards of our nation. Let us champion a future where every resident in Malaysia Kuala Lumpur has access to high-quality eye care provided by a competent and respected Optometrist. 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Optometrist in Malaysia Kuala Lumpur</dc:title>
  <dc:creator/>
  <dc:language>en</dc:language>
  <cp:keywords/>
  <dcterms:created xsi:type="dcterms:W3CDTF">2026-07-29T16:42:38Z</dcterms:created>
  <dcterms:modified xsi:type="dcterms:W3CDTF">2026-07-29T16:42:38Z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