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5" w:name="X2e7a5570b8c88704d2c18a679ef13b7fef6cd75"/>
    <w:p>
      <w:pPr>
        <w:pStyle w:val="Heading1"/>
      </w:pPr>
      <w:r>
        <w:t xml:space="preserve">Seminar Presentation Slides: The Role and Evolution of the Optometrist in New Zealand Wellington</w:t>
      </w:r>
    </w:p>
    <w:p>
      <w:pPr>
        <w:pStyle w:val="FirstParagraph"/>
      </w:pPr>
      <w:r>
        <w:t xml:space="preserve">A Comprehensive Overview for Healthcare Professionals, Students, and Policy Makers in the Capital City Region.</w:t>
      </w:r>
    </w:p>
    <w:bookmarkStart w:id="21" w:name="slide-1-title-and-introduction"/>
    <w:p>
      <w:pPr>
        <w:pStyle w:val="Heading2"/>
      </w:pPr>
      <w:r>
        <w:t xml:space="preserve">Slide 1: Title and Introduction</w:t>
      </w:r>
    </w:p>
    <w:bookmarkStart w:id="20" w:name="Xda18e4a642050579e67795f71a7f76c6a9d32aa"/>
    <w:p>
      <w:pPr>
        <w:pStyle w:val="Heading3"/>
      </w:pPr>
      <w:r>
        <w:t xml:space="preserve">Welcome to the Seminar on Optometry in Wellington</w:t>
      </w:r>
    </w:p>
    <w:p>
      <w:pPr>
        <w:pStyle w:val="FirstParagraph"/>
      </w:pPr>
      <w:r>
        <w:t xml:space="preserve">This presentation serves as a comprehensive seminar overview dedicated to the critical role of the optometrist within the healthcare landscape of New Zealand Wellington. As we gather in Aotearoa’s vibrant capital, it is imperative to understand how optical services contribute not only to individual visual health but also to public safety and holistic medical care. This document outlines the historical context, current regulatory framework, clinical scope, and future challenges facing optometrists in this specific geographic and cultural setting.</w:t>
      </w:r>
    </w:p>
    <w:p>
      <w:pPr>
        <w:pStyle w:val="BodyText"/>
      </w:pPr>
      <w:r>
        <w:t xml:space="preserve">We will explore why Wellington stands out as a hub for optical innovation due to its high concentration of tertiary healthcare facilities and specialized research institutes. The focus remains steadfast on the professional identity of the</w:t>
      </w:r>
      <w:r>
        <w:t xml:space="preserve"> </w:t>
      </w:r>
      <w:r>
        <w:rPr>
          <w:bCs/>
          <w:b/>
        </w:rPr>
        <w:t xml:space="preserve">Optometrist</w:t>
      </w:r>
      <w:r>
        <w:t xml:space="preserve">, their scope of practice, and their indispensable contribution to community wellbeing in</w:t>
      </w:r>
      <w:r>
        <w:t xml:space="preserve"> </w:t>
      </w:r>
      <w:r>
        <w:rPr>
          <w:bCs/>
          <w:b/>
        </w:rPr>
        <w:t xml:space="preserve">New Zealand Wellington</w:t>
      </w:r>
      <w:r>
        <w:t xml:space="preserve">.</w:t>
      </w:r>
    </w:p>
    <w:bookmarkEnd w:id="20"/>
    <w:bookmarkEnd w:id="21"/>
    <w:bookmarkStart w:id="23" w:name="X7a74ab3f0e4fb7a33a506b75579d17d6e26dd67"/>
    <w:p>
      <w:pPr>
        <w:pStyle w:val="Heading2"/>
      </w:pPr>
      <w:r>
        <w:t xml:space="preserve">Slide 2: The Professional Identity of the Optometrist</w:t>
      </w:r>
    </w:p>
    <w:bookmarkStart w:id="22" w:name="Xd43daa9fc482d7f22e9ae3cbf8eb6ab2fbf50a0"/>
    <w:p>
      <w:pPr>
        <w:pStyle w:val="Heading3"/>
      </w:pPr>
      <w:r>
        <w:t xml:space="preserve">Redefining Eye Care Professionals in Aotearoa</w:t>
      </w:r>
    </w:p>
    <w:p>
      <w:pPr>
        <w:pStyle w:val="FirstParagraph"/>
      </w:pPr>
      <w:r>
        <w:t xml:space="preserve">In New Zealand, an optometrist is a primary healthcare professional trained to examine eyes and vision. Unlike ophthalmologists, who are medical doctors specializing in eye surgery and disease management, optometrists focus on comprehensive eye examinations, the prescription of corrective lenses (spectacles and contact lenses), and the detection of ocular diseases such as glaucoma, cataracts, macular degeneration, and diabetic retinopathy. In</w:t>
      </w:r>
      <w:r>
        <w:t xml:space="preserve"> </w:t>
      </w:r>
      <w:r>
        <w:rPr>
          <w:bCs/>
          <w:b/>
        </w:rPr>
        <w:t xml:space="preserve">New Zealand Wellington</w:t>
      </w:r>
      <w:r>
        <w:t xml:space="preserve">, this distinction is crucial for patients navigating the healthcare system to ensure they receive appropriate care from the right practitioner.</w:t>
      </w:r>
    </w:p>
    <w:p>
      <w:pPr>
        <w:pStyle w:val="BodyText"/>
      </w:pPr>
      <w:r>
        <w:t xml:space="preserve">The role of the optometrist extends beyond simple vision correction. They are often the first point of contact for detecting systemic diseases that manifest in the eye, such as hypertension, diabetes, and high cholesterol. In a metropolitan area like Wellington, where population density and demographic diversity are high, optometrists play a pivotal screening role in identifying health issues early through non-invasive examinations.</w:t>
      </w:r>
    </w:p>
    <w:bookmarkEnd w:id="22"/>
    <w:bookmarkEnd w:id="23"/>
    <w:bookmarkStart w:id="25" w:name="Xaee2863ca9384bc2f53e61da5827b7b47cab45d"/>
    <w:p>
      <w:pPr>
        <w:pStyle w:val="Heading2"/>
      </w:pPr>
      <w:r>
        <w:t xml:space="preserve">Slide 3: Regulatory Framework and Education</w:t>
      </w:r>
    </w:p>
    <w:bookmarkStart w:id="24" w:name="Xc2db924cc5e9b327a0ea92733a68f3e4973e051"/>
    <w:p>
      <w:pPr>
        <w:pStyle w:val="Heading3"/>
      </w:pPr>
      <w:r>
        <w:t xml:space="preserve">Governing Bodies and Standards in New Zealand</w:t>
      </w:r>
    </w:p>
    <w:p>
      <w:pPr>
        <w:pStyle w:val="FirstParagraph"/>
      </w:pPr>
      <w:r>
        <w:t xml:space="preserve">To practice as an optometrist in New Zealand Wellington, professionals must be registered with the Optometrists and Dispensing Opticians Board (ODOB) under the Health Practitioners Competence Assurance Act 2003. This rigorous regulatory framework ensures that all practitioners meet strict competency standards, engaging in ongoing professional development to maintain their registration.</w:t>
      </w:r>
    </w:p>
    <w:p>
      <w:pPr>
        <w:pStyle w:val="BodyText"/>
      </w:pPr>
      <w:r>
        <w:t xml:space="preserve">Educational pathways in New Zealand typically involve a four-year Bachelor of Optometry degree followed by supervised practice or further specialization. In Wellington, while the primary universities are located in Auckland and Dunedin, many Wellington-based optometrists pursue postgraduate studies in specialized fields such as pediatrics, orthokeratology (ortho-k), or low vision rehabilitation. The seminar highlights that adherence to these national standards ensures a uniform level of care quality across all districts of</w:t>
      </w:r>
      <w:r>
        <w:t xml:space="preserve"> </w:t>
      </w:r>
      <w:r>
        <w:rPr>
          <w:bCs/>
          <w:b/>
        </w:rPr>
        <w:t xml:space="preserve">New Zealand Wellington</w:t>
      </w:r>
      <w:r>
        <w:t xml:space="preserve">, from the city center suburbs to the Hutt Valley and Lower Hutt.</w:t>
      </w:r>
    </w:p>
    <w:bookmarkEnd w:id="24"/>
    <w:bookmarkEnd w:id="25"/>
    <w:bookmarkStart w:id="27" w:name="X398191ea2dfb225a9a7f0cc1e5cb55abf21790c"/>
    <w:p>
      <w:pPr>
        <w:pStyle w:val="Heading2"/>
      </w:pPr>
      <w:r>
        <w:t xml:space="preserve">Slide 4: Scope of Practice in New Zealand Wellington</w:t>
      </w:r>
    </w:p>
    <w:bookmarkStart w:id="26" w:name="Xb540e0d1a1a898eb8fa296e8268286bac90e8cd"/>
    <w:p>
      <w:pPr>
        <w:pStyle w:val="Heading3"/>
      </w:pPr>
      <w:r>
        <w:t xml:space="preserve">Clinical Responsibilities and Patient Care</w:t>
      </w:r>
    </w:p>
    <w:p>
      <w:pPr>
        <w:pStyle w:val="FirstParagraph"/>
      </w:pPr>
      <w:r>
        <w:t xml:space="preserve">The scope of practice for an optometrist is broad. In the context of</w:t>
      </w:r>
      <w:r>
        <w:t xml:space="preserve"> </w:t>
      </w:r>
      <w:r>
        <w:rPr>
          <w:bCs/>
          <w:b/>
        </w:rPr>
        <w:t xml:space="preserve">New Zealand Wellington</w:t>
      </w:r>
      <w:r>
        <w:t xml:space="preserve">, optometrists manage a wide variety of clinical cases daily. This includes routine refractions, contact lens fittings for complex prescriptions, and pre- and post-operative care for eye surgeries performed in local hospitals such as Wellington Hospital.</w:t>
      </w:r>
    </w:p>
    <w:p>
      <w:pPr>
        <w:pStyle w:val="BodyText"/>
      </w:pPr>
      <w:r>
        <w:t xml:space="preserve">Furthermore, optometrists are trained to prescribe certain therapeutic pharmaceuticals (TPP) for ocular conditions. While the ability to prescribe a wider range of medications is often associated with extended-scope practitioners or ophthalmologists, general optometrists in Wellington play a vital role in managing dry eye syndrome, allergic conjunctivitis, and blepharitis using available non-prescription and over-the-counter interventions. This accessibility reduces the burden on secondary care services within the Wellington Regional Health Authority.</w:t>
      </w:r>
    </w:p>
    <w:bookmarkEnd w:id="26"/>
    <w:bookmarkEnd w:id="27"/>
    <w:bookmarkStart w:id="29" w:name="X44999826ecde283cc21448bfc7a2fcaf0bee784"/>
    <w:p>
      <w:pPr>
        <w:pStyle w:val="Heading2"/>
      </w:pPr>
      <w:r>
        <w:t xml:space="preserve">Slide 5: Specialized Services in an Urban Center</w:t>
      </w:r>
    </w:p>
    <w:bookmarkStart w:id="28" w:name="X55f7994957309ffa20144469fff2f1ee62c432a"/>
    <w:p>
      <w:pPr>
        <w:pStyle w:val="Heading3"/>
      </w:pPr>
      <w:r>
        <w:t xml:space="preserve">Pediatrics, Low Vision, and Occupational Optometry</w:t>
      </w:r>
    </w:p>
    <w:p>
      <w:pPr>
        <w:pStyle w:val="FirstParagraph"/>
      </w:pPr>
      <w:r>
        <w:rPr>
          <w:bCs/>
          <w:b/>
        </w:rPr>
        <w:t xml:space="preserve">New Zealand Wellington</w:t>
      </w:r>
      <w:r>
        <w:t xml:space="preserve">, being the capital city, hosts a diverse population including many children requiring school vision screenings and adults with specialized occupational needs. Specialized optometrists in the region often focus on pediatric optometry, working closely with schools to ensure early detection of visual learning difficulties. Early intervention is key to educational success, making these services particularly relevant in a densely populated urban environment.</w:t>
      </w:r>
    </w:p>
    <w:p>
      <w:pPr>
        <w:pStyle w:val="BodyText"/>
      </w:pPr>
      <w:r>
        <w:t xml:space="preserve">Additionally, low vision services are increasingly vital due to the aging population in Wellington suburbs like Kelburn and Karori. Optometrists here collaborate with occupational therapists and physiotherapists to provide adaptive devices for patients with age-related macular degeneration or glaucoma. This multidisciplinary approach ensures holistic care, addressing both the visual deficit and its impact on daily living activities.</w:t>
      </w:r>
    </w:p>
    <w:bookmarkEnd w:id="28"/>
    <w:bookmarkEnd w:id="29"/>
    <w:bookmarkStart w:id="31" w:name="Xcb10d90ec051a09e51b1022b6db2d3450760dbe"/>
    <w:p>
      <w:pPr>
        <w:pStyle w:val="Heading2"/>
      </w:pPr>
      <w:r>
        <w:t xml:space="preserve">Slide 6: Cultural Competence and Māori Health</w:t>
      </w:r>
    </w:p>
    <w:bookmarkStart w:id="30" w:name="tiaki-tamariki-and-te-whare-tapa-whā"/>
    <w:p>
      <w:pPr>
        <w:pStyle w:val="Heading3"/>
      </w:pPr>
      <w:r>
        <w:t xml:space="preserve">Tiaki Tamariki and Te Whare Tapa Whā</w:t>
      </w:r>
    </w:p>
    <w:p>
      <w:pPr>
        <w:pStyle w:val="FirstParagraph"/>
      </w:pPr>
      <w:r>
        <w:t xml:space="preserve">A critical aspect of practicing optometry in New Zealand is the integration of cultural competence, particularly regarding Tangata Whenua (Māori). The principles of Te Whare Tapa Whā, which views health as a balance between physical, spiritual, mental, and family health, are increasingly relevant in clinical settings. In</w:t>
      </w:r>
      <w:r>
        <w:t xml:space="preserve"> </w:t>
      </w:r>
      <w:r>
        <w:rPr>
          <w:bCs/>
          <w:b/>
        </w:rPr>
        <w:t xml:space="preserve">New Zealand Wellington</w:t>
      </w:r>
      <w:r>
        <w:t xml:space="preserve">, optometrists strive to provide culturally safe care that respects Māori traditions and beliefs.</w:t>
      </w:r>
    </w:p>
    <w:p>
      <w:pPr>
        <w:pStyle w:val="BodyText"/>
      </w:pPr>
      <w:r>
        <w:t xml:space="preserve">This includes understanding the higher prevalence of certain eye conditions within specific populations and addressing barriers to access for rural communities surrounding the Wellington region. Collaborating with Māori health providers (Kaupapa Māori services) allows optometrists to deliver care that is not only clinically effective but also culturally appropriate, fostering trust and encouraging regular eye visits among indigenous populations.</w:t>
      </w:r>
    </w:p>
    <w:bookmarkEnd w:id="30"/>
    <w:bookmarkEnd w:id="31"/>
    <w:bookmarkStart w:id="32" w:name="slide-7-challenges-and-future-directions"/>
    <w:p>
      <w:pPr>
        <w:pStyle w:val="Heading2"/>
      </w:pPr>
      <w:r>
        <w:t xml:space="preserve">Slide 7: Challenges and Future Directions</w:t>
      </w:r>
    </w:p>
    <w:p>
      <w:pPr>
        <w:pStyle w:val="FirstParagraph"/>
      </w:pPr>
      <w:r>
        <w:t xml:space="preserve">Digital Eye Strain, Contact Lens Safety, and Tele-optometry</w:t>
      </w:r>
    </w:p>
    <w:p>
      <w:pPr>
        <w:pStyle w:val="BodyText"/>
      </w:pPr>
      <w:r>
        <w:t xml:space="preserve">The modern lifestyle in</w:t>
      </w:r>
      <w:r>
        <w:t xml:space="preserve"> </w:t>
      </w:r>
      <w:r>
        <w:rPr>
          <w:bCs/>
          <w:b/>
        </w:rPr>
        <w:t xml:space="preserve">New Zealand Wellington</w:t>
      </w:r>
      <w:r>
        <w:t xml:space="preserve">, characterized by high digital connectivity and urban living, has led to an increase in digital eye strain (computer vision syndrome). Optometrists are at the forefront of educating patients on screen time management and blue light filtering technologies. Additionally, with the rise of online contact lens sales, there is a growing emphasis on the necessity of professional fittings to prevent sight-threatening infections such as microbial keratitis.</w:t>
      </w:r>
    </w:p>
    <w:p>
      <w:pPr>
        <w:pStyle w:val="BodyText"/>
      </w:pPr>
      <w:r>
        <w:t xml:space="preserve">Looking forward, tele-optometry offers potential for triaging cases in remote areas around Wellington’s geographically constrained region. However, it cannot replace the comprehensive slit-lamp examination provided by an optometrist. The future of the profession involves integrating AI-assisted diagnostics into routine checks and expanding collaborative care models with general practitioners (GPs) to better manage systemic health markers visible in the eye.</w:t>
      </w:r>
    </w:p>
    <w:bookmarkEnd w:id="32"/>
    <w:bookmarkStart w:id="34" w:name="slide-8-conclusion"/>
    <w:p>
      <w:pPr>
        <w:pStyle w:val="Heading2"/>
      </w:pPr>
      <w:r>
        <w:t xml:space="preserve">Slide 8: Conclusion</w:t>
      </w:r>
    </w:p>
    <w:bookmarkStart w:id="33" w:name="X69dd272e313cb78e1a000df087468942b51a5cf"/>
    <w:p>
      <w:pPr>
        <w:pStyle w:val="Heading3"/>
      </w:pPr>
      <w:r>
        <w:t xml:space="preserve">The Indispensable Role of the Optometrist in Wellington</w:t>
      </w:r>
    </w:p>
    <w:p>
      <w:pPr>
        <w:pStyle w:val="FirstParagraph"/>
      </w:pPr>
      <w:r>
        <w:t xml:space="preserve">In conclusion, the optometrist is a cornerstone of primary healthcare in New Zealand Wellington. From routine vision screenings to managing complex ocular diseases and collaborating with multidisciplinary teams, their role is multifaceted and evolving. As we look to the future, continued investment in education, cultural safety, and technological integration will ensure that optometrists remain effective advocates for eye health.</w:t>
      </w:r>
    </w:p>
    <w:p>
      <w:pPr>
        <w:pStyle w:val="BodyText"/>
      </w:pPr>
      <w:r>
        <w:t xml:space="preserve">We encourage all attendees to recognize the value of regular optometric care. Whether you are a student considering this career path or a resident seeking better eye health, remember that an annual visit to your local</w:t>
      </w:r>
      <w:r>
        <w:t xml:space="preserve"> </w:t>
      </w:r>
      <w:r>
        <w:rPr>
          <w:bCs/>
          <w:b/>
        </w:rPr>
        <w:t xml:space="preserve">Optometrist</w:t>
      </w:r>
      <w:r>
        <w:t xml:space="preserve"> </w:t>
      </w:r>
      <w:r>
        <w:t xml:space="preserve">in</w:t>
      </w:r>
      <w:r>
        <w:t xml:space="preserve"> </w:t>
      </w:r>
      <w:r>
        <w:rPr>
          <w:bCs/>
          <w:b/>
        </w:rPr>
        <w:t xml:space="preserve">New Zealand Wellington</w:t>
      </w:r>
      <w:r>
        <w:t xml:space="preserve"> </w:t>
      </w:r>
      <w:r>
        <w:t xml:space="preserve">is not just about getting glasses; it is about safeguarding your long-term health and quality of life. Thank you for attending this seminar.</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Optometrist in New Zealand Wellington</dc:title>
  <dc:creator/>
  <dc:language>en</dc:language>
  <cp:keywords/>
  <dcterms:created xsi:type="dcterms:W3CDTF">2026-07-29T16:25:25Z</dcterms:created>
  <dcterms:modified xsi:type="dcterms:W3CDTF">2026-07-29T16:25:25Z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