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Optometrist</w:t>
      </w:r>
      <w:r>
        <w:t xml:space="preserve"> </w:t>
      </w:r>
      <w:r>
        <w:t xml:space="preserve">in</w:t>
      </w:r>
      <w:r>
        <w:t xml:space="preserve"> </w:t>
      </w:r>
      <w:r>
        <w:t xml:space="preserve">Nigeria</w:t>
      </w:r>
      <w:r>
        <w:t xml:space="preserve"> </w:t>
      </w:r>
      <w:r>
        <w:t xml:space="preserve">Abuja</w:t>
      </w:r>
    </w:p>
    <w:bookmarkStart w:id="34" w:name="seminar-presentation-slides"/>
    <w:p>
      <w:pPr>
        <w:pStyle w:val="Heading1"/>
      </w:pPr>
      <w:r>
        <w:t xml:space="preserve">Seminar Presentation Slides</w:t>
      </w:r>
    </w:p>
    <w:bookmarkStart w:id="33" w:name="Xa5894c1a1c2786c17f19dbadb85219f7b9581b4"/>
    <w:p>
      <w:pPr>
        <w:pStyle w:val="Heading2"/>
      </w:pPr>
      <w:r>
        <w:rPr>
          <w:bCs/>
          <w:b/>
        </w:rPr>
        <w:t xml:space="preserve">The Evolving Role of the Optometrist in Nigeria Abuja</w:t>
      </w:r>
    </w:p>
    <w:p>
      <w:pPr>
        <w:pStyle w:val="FirstParagraph"/>
      </w:pPr>
      <w:r>
        <w:rPr>
          <w:bCs/>
          <w:b/>
        </w:rPr>
        <w:t xml:space="preserve">Title:</w:t>
      </w:r>
      <w:r>
        <w:t xml:space="preserve"> </w:t>
      </w:r>
      <w:r>
        <w:t xml:space="preserve">Vision Care Excellence: Bridging the Gap in Abuja’s Healthcare Landscape</w:t>
      </w:r>
    </w:p>
    <w:p>
      <w:pPr>
        <w:pStyle w:val="BodyText"/>
      </w:pPr>
      <w:r>
        <w:rPr>
          <w:bCs/>
          <w:b/>
        </w:rPr>
        <w:t xml:space="preserve">Purpose:</w:t>
      </w:r>
      <w:r>
        <w:t xml:space="preserve"> </w:t>
      </w:r>
      <w:r>
        <w:t xml:space="preserve">This presentation aims to elucidate the critical importance of specialized optometric care within the Federal Capital Territory (FCT) of Nigeria, specifically Abuja.</w:t>
      </w:r>
    </w:p>
    <w:bookmarkStart w:id="20" w:name="introduction-the-context-of-abuja"/>
    <w:p>
      <w:pPr>
        <w:pStyle w:val="Heading3"/>
      </w:pPr>
      <w:r>
        <w:rPr>
          <w:bCs/>
          <w:b/>
        </w:rPr>
        <w:t xml:space="preserve">Introduction: The Context of Abuja</w:t>
      </w:r>
    </w:p>
    <w:p>
      <w:pPr>
        <w:pStyle w:val="FirstParagraph"/>
      </w:pPr>
      <w:r>
        <w:t xml:space="preserve">Nigeria’s capital, Abuja, serves as a hub for diplomatic missions, government administration, and rapid urban development. As the population grows and becomes more sedentary due to technological advancement and office-based employment, the burden of non-communicable diseases is rising. Among these visual impairments stand out as significant public health challenges. The role of the</w:t>
      </w:r>
      <w:r>
        <w:t xml:space="preserve"> </w:t>
      </w:r>
      <w:r>
        <w:rPr>
          <w:bCs/>
          <w:b/>
        </w:rPr>
        <w:t xml:space="preserve">Optometrist</w:t>
      </w:r>
      <w:r>
        <w:t xml:space="preserve"> </w:t>
      </w:r>
      <w:r>
        <w:t xml:space="preserve">in Nigeria Abuja is no longer limited to simple glasses prescriptions; it has evolved into a comprehensive primary eye care model.</w:t>
      </w:r>
    </w:p>
    <w:bookmarkEnd w:id="20"/>
    <w:bookmarkStart w:id="21" w:name="the-modern-definition-of-optometry"/>
    <w:p>
      <w:pPr>
        <w:pStyle w:val="Heading3"/>
      </w:pPr>
      <w:r>
        <w:rPr>
          <w:bCs/>
          <w:b/>
        </w:rPr>
        <w:t xml:space="preserve">The Modern Definition of Optometry</w:t>
      </w:r>
    </w:p>
    <w:p>
      <w:pPr>
        <w:pStyle w:val="FirstParagraph"/>
      </w:pPr>
      <w:r>
        <w:t xml:space="preserve">An</w:t>
      </w:r>
      <w:r>
        <w:t xml:space="preserve"> </w:t>
      </w:r>
      <w:r>
        <w:rPr>
          <w:bCs/>
          <w:b/>
        </w:rPr>
        <w:t xml:space="preserve">Optometrist</w:t>
      </w:r>
      <w:r>
        <w:t xml:space="preserve"> </w:t>
      </w:r>
      <w:r>
        <w:t xml:space="preserve">is a healthcare professional who examines, diagnoses, treats, and manages diseases involving the visual system and the eyes. In the context of Nigeria Abuja, where access to specialists can be a challenge for many citizens, optometrists serve as the first point of contact for eye health. They are trained to detect early signs of systemic conditions such as diabetes and hypertension through ocular examinations.</w:t>
      </w:r>
    </w:p>
    <w:bookmarkEnd w:id="21"/>
    <w:bookmarkStart w:id="22" w:name="X4bca15e75d23907b49c65b127219b326b7077a7"/>
    <w:p>
      <w:pPr>
        <w:pStyle w:val="Heading3"/>
      </w:pPr>
      <w:r>
        <w:rPr>
          <w:bCs/>
          <w:b/>
        </w:rPr>
        <w:t xml:space="preserve">The Burden of Eye Disease in Nigeria Abuja</w:t>
      </w:r>
    </w:p>
    <w:p>
      <w:pPr>
        <w:pStyle w:val="FirstParagraph"/>
      </w:pPr>
      <w:r>
        <w:t xml:space="preserve">Epidemiological studies indicate a high prevalence of uncorrected refractive errors among school-aged children and adults in Nigeria. In Abuja, where educational institutions are proliferating to meet the demand from a growing middle class, myopia (nearsightedness) is increasingly common due to increased screen time and limited outdoor activities. Furthermore, age-related macular degeneration and cataracts remain prevalent among the aging population residing in various districts of Abuja. The lack of early detection often leads to irreversible vision loss.</w:t>
      </w:r>
    </w:p>
    <w:bookmarkEnd w:id="22"/>
    <w:bookmarkStart w:id="23" w:name="bridging-the-gap-primary-eye-care"/>
    <w:p>
      <w:pPr>
        <w:pStyle w:val="Heading3"/>
      </w:pPr>
      <w:r>
        <w:rPr>
          <w:bCs/>
          <w:b/>
        </w:rPr>
        <w:t xml:space="preserve">Bridging the Gap: Primary Eye Care</w:t>
      </w:r>
    </w:p>
    <w:p>
      <w:pPr>
        <w:pStyle w:val="FirstParagraph"/>
      </w:pPr>
      <w:r>
        <w:t xml:space="preserve">The healthcare system in Nigeria Abuja often faces bottlenecks at the secondary and tertiary levels. By empowering the community with accessible optometric services, we alleviate pressure on hospitals and eye clinics. An</w:t>
      </w:r>
      <w:r>
        <w:t xml:space="preserve"> </w:t>
      </w:r>
      <w:r>
        <w:rPr>
          <w:bCs/>
          <w:b/>
        </w:rPr>
        <w:t xml:space="preserve">Optometrist</w:t>
      </w:r>
      <w:r>
        <w:t xml:space="preserve"> </w:t>
      </w:r>
      <w:r>
        <w:t xml:space="preserve">provides cost-effective screening for glaucoma, diabetic retinopathy, and other sight-threatening conditions. This preventive approach is crucial in a capital city where lifestyle diseases are becoming the norm.</w:t>
      </w:r>
    </w:p>
    <w:bookmarkEnd w:id="23"/>
    <w:bookmarkStart w:id="24" w:name="X6db291387bb674ee2d8adc861ec4615b42ee3d6"/>
    <w:p>
      <w:pPr>
        <w:pStyle w:val="Heading3"/>
      </w:pPr>
      <w:r>
        <w:rPr>
          <w:bCs/>
          <w:b/>
        </w:rPr>
        <w:t xml:space="preserve">Digital Eye Strain and Occupational Health</w:t>
      </w:r>
    </w:p>
    <w:p>
      <w:pPr>
        <w:pStyle w:val="FirstParagraph"/>
      </w:pPr>
      <w:r>
        <w:t xml:space="preserve">Abuja is home to numerous multinational corporations, banks, and government parastatals. The workforce in Nigeria Abuja spends an average of eight hours or more daily in front of digital screens. This has led to a surge in Computer Vision Syndrome, characterized by dry eyes, blurred vision, and headaches.</w:t>
      </w:r>
      <w:r>
        <w:t xml:space="preserve"> </w:t>
      </w:r>
      <w:r>
        <w:rPr>
          <w:bCs/>
          <w:b/>
        </w:rPr>
        <w:t xml:space="preserve">Optometrists</w:t>
      </w:r>
      <w:r>
        <w:t xml:space="preserve"> </w:t>
      </w:r>
      <w:r>
        <w:t xml:space="preserve">are uniquely positioned to advise on ergonomic setups and prescribe computer-specific lenses, thereby improving productivity and quality of life for the urban workforce.</w:t>
      </w:r>
    </w:p>
    <w:bookmarkEnd w:id="24"/>
    <w:bookmarkStart w:id="25" w:name="pediatric-vision-care-in-schools"/>
    <w:p>
      <w:pPr>
        <w:pStyle w:val="Heading3"/>
      </w:pPr>
      <w:r>
        <w:rPr>
          <w:bCs/>
          <w:b/>
        </w:rPr>
        <w:t xml:space="preserve">Pediatric Vision Care in Schools</w:t>
      </w:r>
    </w:p>
    <w:p>
      <w:pPr>
        <w:pStyle w:val="FirstParagraph"/>
      </w:pPr>
      <w:r>
        <w:t xml:space="preserve">Vision is critical for learning. In Abuja’s bustling schools, undiagnosed vision problems can mimic attention deficit disorders or cause poor academic performance. Collaborative programs involving</w:t>
      </w:r>
      <w:r>
        <w:t xml:space="preserve"> </w:t>
      </w:r>
      <w:r>
        <w:rPr>
          <w:bCs/>
          <w:b/>
        </w:rPr>
        <w:t xml:space="preserve">Optometrists</w:t>
      </w:r>
      <w:r>
        <w:t xml:space="preserve"> </w:t>
      </w:r>
      <w:r>
        <w:t xml:space="preserve">and school health officers can ensure that every child in Nigeria Abuja has their vision screened annually. Early intervention ensures that children are not held back by correctable visual deficits, fostering a more educated future generation.</w:t>
      </w:r>
    </w:p>
    <w:bookmarkEnd w:id="25"/>
    <w:bookmarkStart w:id="26" w:name="contact-lens-fitting-and-aesthetic-care"/>
    <w:p>
      <w:pPr>
        <w:pStyle w:val="Heading3"/>
      </w:pPr>
      <w:r>
        <w:rPr>
          <w:bCs/>
          <w:b/>
        </w:rPr>
        <w:t xml:space="preserve">Contact Lens Fitting and Aesthetic Care</w:t>
      </w:r>
    </w:p>
    <w:p>
      <w:pPr>
        <w:pStyle w:val="FirstParagraph"/>
      </w:pPr>
      <w:r>
        <w:t xml:space="preserve">Beyond medical necessities, there is a growing demand for aesthetic vision correction in the cosmopolitan environment of Abuja. Social media influence and professional standards have increased the popularity of contact lenses among young adults. However, improper fitting leads to severe infections. Certified</w:t>
      </w:r>
      <w:r>
        <w:t xml:space="preserve"> </w:t>
      </w:r>
      <w:r>
        <w:rPr>
          <w:bCs/>
          <w:b/>
        </w:rPr>
        <w:t xml:space="preserve">Optometrists</w:t>
      </w:r>
      <w:r>
        <w:t xml:space="preserve"> </w:t>
      </w:r>
      <w:r>
        <w:t xml:space="preserve">provide safe fitting services and educate patients on hygiene, ensuring that aesthetic choices do not compromise ocular health.</w:t>
      </w:r>
    </w:p>
    <w:bookmarkEnd w:id="26"/>
    <w:bookmarkStart w:id="27" w:name="X27622130dc27d9c056c848ccc56673fc5dc1b7c"/>
    <w:p>
      <w:pPr>
        <w:pStyle w:val="Heading3"/>
      </w:pPr>
      <w:r>
        <w:rPr>
          <w:bCs/>
          <w:b/>
        </w:rPr>
        <w:t xml:space="preserve">The Challenge of Accessibility and Affordability</w:t>
      </w:r>
    </w:p>
    <w:p>
      <w:pPr>
        <w:pStyle w:val="FirstParagraph"/>
      </w:pPr>
      <w:r>
        <w:t xml:space="preserve">While the demand for eye care is high in Nigeria Abuja, affordability remains a barrier for many. There is a need to integrate optometric services into the National Health Insurance Authority (NHIA) schemes. Advocacy must be directed towards making routine eye exams and corrective lenses accessible to low-income earners in areas such as Gwarinpa, Kubwa, and Lugbe.</w:t>
      </w:r>
    </w:p>
    <w:bookmarkEnd w:id="27"/>
    <w:bookmarkStart w:id="28" w:name="advocacy-for-regulatory-strengthening"/>
    <w:p>
      <w:pPr>
        <w:pStyle w:val="Heading3"/>
      </w:pPr>
      <w:r>
        <w:rPr>
          <w:bCs/>
          <w:b/>
        </w:rPr>
        <w:t xml:space="preserve">Advocacy for Regulatory Strengthening</w:t>
      </w:r>
    </w:p>
    <w:p>
      <w:pPr>
        <w:pStyle w:val="FirstParagraph"/>
      </w:pPr>
      <w:r>
        <w:t xml:space="preserve">To ensure quality service delivery, the regulatory bodies governing optometry in Nigeria must be strengthened. In Abuja, as the seat of federal power, there is an opportunity to set national standards. Strict adherence to ethical practices by</w:t>
      </w:r>
      <w:r>
        <w:t xml:space="preserve"> </w:t>
      </w:r>
      <w:r>
        <w:rPr>
          <w:bCs/>
          <w:b/>
        </w:rPr>
        <w:t xml:space="preserve">Optometrists</w:t>
      </w:r>
      <w:r>
        <w:t xml:space="preserve"> </w:t>
      </w:r>
      <w:r>
        <w:t xml:space="preserve">ensures that patients receive evidence-based care rather than unregulated commercial services.</w:t>
      </w:r>
    </w:p>
    <w:bookmarkEnd w:id="28"/>
    <w:bookmarkStart w:id="29" w:name="tech-enabled-eye-care"/>
    <w:p>
      <w:pPr>
        <w:pStyle w:val="Heading3"/>
      </w:pPr>
      <w:r>
        <w:rPr>
          <w:bCs/>
          <w:b/>
        </w:rPr>
        <w:t xml:space="preserve">Tech-Enabled Eye Care</w:t>
      </w:r>
    </w:p>
    <w:p>
      <w:pPr>
        <w:pStyle w:val="FirstParagraph"/>
      </w:pPr>
      <w:r>
        <w:t xml:space="preserve">The future of optometry in Nigeria Abuja lies in technology. Tele-optometry allows for remote consultations, particularly useful for follow-up care. Furthermore, AI-driven screening tools can assist optometrists in detecting diabetic retinopathy more efficiently. Embracing these technologies will enhance the capacity of eye care providers to serve the expanding population of Abuja.</w:t>
      </w:r>
    </w:p>
    <w:bookmarkEnd w:id="29"/>
    <w:bookmarkStart w:id="30" w:name="conclusion-and-call-to-action"/>
    <w:p>
      <w:pPr>
        <w:pStyle w:val="Heading3"/>
      </w:pPr>
      <w:r>
        <w:rPr>
          <w:bCs/>
          <w:b/>
        </w:rPr>
        <w:t xml:space="preserve">Conclusion and Call to Action</w:t>
      </w:r>
    </w:p>
    <w:p>
      <w:pPr>
        <w:pStyle w:val="FirstParagraph"/>
      </w:pPr>
      <w:r>
        <w:t xml:space="preserve">In conclusion, the role of the</w:t>
      </w:r>
      <w:r>
        <w:t xml:space="preserve"> </w:t>
      </w:r>
      <w:r>
        <w:rPr>
          <w:bCs/>
          <w:b/>
        </w:rPr>
        <w:t xml:space="preserve">Optometrist</w:t>
      </w:r>
      <w:r>
        <w:t xml:space="preserve"> </w:t>
      </w:r>
      <w:r>
        <w:t xml:space="preserve">in Nigeria Abuja is pivotal to public health, education, and economic productivity. We must advocate for increased awareness regarding eye health. Citizens of Abuja should prioritize regular eye exams not just when they see poorly, but as a routine part of their annual medical checkup. Policymakers must invest in primary eye care infrastructure.</w:t>
      </w:r>
    </w:p>
    <w:bookmarkEnd w:id="30"/>
    <w:bookmarkStart w:id="31" w:name="summary-of-key-points"/>
    <w:p>
      <w:pPr>
        <w:pStyle w:val="Heading3"/>
      </w:pPr>
      <w:r>
        <w:rPr>
          <w:bCs/>
          <w:b/>
        </w:rPr>
        <w:t xml:space="preserve">Summary of Key Points</w:t>
      </w:r>
    </w:p>
    <w:p>
      <w:pPr>
        <w:pStyle w:val="FirstParagraph"/>
      </w:pPr>
      <w:r>
        <w:rPr>
          <w:bCs/>
          <w:b/>
        </w:rPr>
        <w:t xml:space="preserve">Vision Health:</w:t>
      </w:r>
      <w:r>
        <w:t xml:space="preserve"> </w:t>
      </w:r>
      <w:r>
        <w:t xml:space="preserve">Eye health is integral to overall wellness in Nigeria Abuja.</w:t>
      </w:r>
    </w:p>
    <w:p>
      <w:pPr>
        <w:pStyle w:val="BodyText"/>
      </w:pPr>
      <w:r>
        <w:rPr>
          <w:bCs/>
          <w:b/>
        </w:rPr>
        <w:t xml:space="preserve">Disease Prevention:</w:t>
      </w:r>
      <w:r>
        <w:t xml:space="preserve"> </w:t>
      </w:r>
      <w:r>
        <w:t xml:space="preserve">Optometrists detect systemic diseases through eye exams.</w:t>
      </w:r>
    </w:p>
    <w:p>
      <w:pPr>
        <w:pStyle w:val="BodyText"/>
      </w:pPr>
      <w:r>
        <w:rPr>
          <w:bCs/>
          <w:b/>
        </w:rPr>
        <w:t xml:space="preserve">Pediatric Care:</w:t>
      </w:r>
      <w:r>
        <w:t xml:space="preserve"> </w:t>
      </w:r>
      <w:r>
        <w:t xml:space="preserve">Early screening prevents learning disabilities in schools.</w:t>
      </w:r>
    </w:p>
    <w:p>
      <w:pPr>
        <w:pStyle w:val="BodyText"/>
      </w:pPr>
      <w:r>
        <w:t xml:space="preserve">OCCUPATIONAL HEALTH:: Managing digital eye strain for the Abuja workforce.</w:t>
      </w:r>
      <w:r>
        <w:t xml:space="preserve"> </w:t>
      </w:r>
      <w:r>
        <w:t xml:space="preserve">&lt; li &gt;&lt; Strong &gt; Policy Advocacy : Ensuring insurance coverage and regulatory compliance .</w:t>
      </w:r>
    </w:p>
    <w:bookmarkEnd w:id="31"/>
    <w:bookmarkStart w:id="32" w:name="final-thoughts"/>
    <w:p>
      <w:pPr>
        <w:pStyle w:val="Heading3"/>
      </w:pPr>
      <w:r>
        <w:rPr>
          <w:bCs/>
          <w:b/>
        </w:rPr>
        <w:t xml:space="preserve">Final Thoughts</w:t>
      </w:r>
    </w:p>
    <w:p>
      <w:pPr>
        <w:pStyle w:val="FirstParagraph"/>
      </w:pPr>
      <w:r>
        <w:t xml:space="preserve">Vision is a privilege, not a right for everyone in Nigeria Abuja today. By elevating the status of the Optometrist and expanding access to professional care, we ensure that every citizen can see clearly and live fully. Let us commit to supporting optometric services as an essential pillar of healthcare in our beloved capital.</w:t>
      </w:r>
    </w:p>
    <w:p>
      <w:pPr>
        <w:pStyle w:val="BodyText"/>
      </w:pPr>
      <w:r>
        <w:rPr>
          <w:bCs/>
          <w:b/>
        </w:rPr>
        <w:t xml:space="preserve">Thank You for Your Attention.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Optometrist in Nigeria Abuja</dc:title>
  <dc:creator/>
  <dc:language>en</dc:language>
  <cp:keywords/>
  <dcterms:created xsi:type="dcterms:W3CDTF">2026-07-29T13:24:04Z</dcterms:created>
  <dcterms:modified xsi:type="dcterms:W3CDTF">2026-07-29T13:24:04Z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