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seminar-presentation-slides"/>
    <w:p>
      <w:pPr>
        <w:pStyle w:val="Heading1"/>
      </w:pPr>
      <w:r>
        <w:t xml:space="preserve">Seminar Presentation Slides</w:t>
      </w:r>
    </w:p>
    <w:bookmarkStart w:id="20" w:name="X6fce8268d7bab8d4de1a6e99e5fcbd388032641"/>
    <w:p>
      <w:pPr>
        <w:pStyle w:val="Heading2"/>
      </w:pPr>
      <w:r>
        <w:t xml:space="preserve">The Role, Evolution, and Future of the Optometrist Profession in Russia Saint Petersburg</w:t>
      </w:r>
    </w:p>
    <w:p>
      <w:pPr>
        <w:pStyle w:val="FirstParagraph"/>
      </w:pPr>
      <w:r>
        <w:rPr>
          <w:bCs/>
          <w:b/>
        </w:rPr>
        <w:t xml:space="preserve">Date:</w:t>
      </w:r>
      <w:r>
        <w:t xml:space="preserve"> </w:t>
      </w:r>
      <w:r>
        <w:t xml:space="preserve">October 2023</w:t>
      </w:r>
    </w:p>
    <w:p>
      <w:pPr>
        <w:pStyle w:val="BodyText"/>
      </w:pPr>
      <w:r>
        <w:rPr>
          <w:bCs/>
          <w:b/>
        </w:rPr>
        <w:t xml:space="preserve">Presentation Overview:</w:t>
      </w:r>
    </w:p>
    <w:p>
      <w:pPr>
        <w:numPr>
          <w:ilvl w:val="0"/>
          <w:numId w:val="1001"/>
        </w:numPr>
        <w:pStyle w:val="Compact"/>
      </w:pPr>
      <w:r>
        <w:rPr>
          <w:bCs/>
          <w:b/>
        </w:rPr>
        <w:t xml:space="preserve">●</w:t>
      </w:r>
      <w:r>
        <w:t xml:space="preserve"> </w:t>
      </w:r>
      <w:r>
        <w:t xml:space="preserve">Introduction to the Optometrist profession in Russia Saint Petersburg</w:t>
      </w:r>
    </w:p>
    <w:p>
      <w:pPr>
        <w:numPr>
          <w:ilvl w:val="0"/>
          <w:numId w:val="1001"/>
        </w:numPr>
        <w:pStyle w:val="Compact"/>
      </w:pPr>
      <w:r>
        <w:rPr>
          <w:bCs/>
          <w:b/>
        </w:rPr>
        <w:t xml:space="preserve">●</w:t>
      </w:r>
      <w:r>
        <w:t xml:space="preserve"> </w:t>
      </w:r>
      <w:r>
        <w:t xml:space="preserve">Historical Context and Regulatory Framework</w:t>
      </w:r>
    </w:p>
    <w:p>
      <w:pPr>
        <w:numPr>
          <w:ilvl w:val="0"/>
          <w:numId w:val="1001"/>
        </w:numPr>
        <w:pStyle w:val="Compact"/>
      </w:pPr>
      <w:r>
        <w:rPr>
          <w:bCs/>
          <w:b/>
        </w:rPr>
        <w:t xml:space="preserve">●</w:t>
      </w:r>
      <w:r>
        <w:t xml:space="preserve"> </w:t>
      </w:r>
      <w:r>
        <w:t xml:space="preserve">The Unique Demographics of Russia Saint Petersburg</w:t>
      </w:r>
    </w:p>
    <w:p>
      <w:pPr>
        <w:numPr>
          <w:ilvl w:val="0"/>
          <w:numId w:val="1001"/>
        </w:numPr>
        <w:pStyle w:val="Compact"/>
      </w:pPr>
      <w:r>
        <w:rPr>
          <w:bCs/>
          <w:b/>
        </w:rPr>
        <w:t xml:space="preserve">●</w:t>
      </w:r>
      <w:r>
        <w:t xml:space="preserve"> </w:t>
      </w:r>
      <w:r>
        <w:t xml:space="preserve">Clinical Scope and Diagnostic Technologies</w:t>
      </w:r>
    </w:p>
    <w:p>
      <w:pPr>
        <w:numPr>
          <w:ilvl w:val="0"/>
          <w:numId w:val="1001"/>
        </w:numPr>
        <w:pStyle w:val="Compact"/>
      </w:pPr>
      <w:r>
        <w:rPr>
          <w:bCs/>
          <w:b/>
        </w:rPr>
        <w:t xml:space="preserve">●</w:t>
      </w:r>
      <w:r>
        <w:t xml:space="preserve"> </w:t>
      </w:r>
      <w:r>
        <w:t xml:space="preserve">Challenges Facing the Optometrist in Modern Russia Saint Petersburg</w:t>
      </w:r>
    </w:p>
    <w:p>
      <w:pPr>
        <w:numPr>
          <w:ilvl w:val="0"/>
          <w:numId w:val="1001"/>
        </w:numPr>
        <w:pStyle w:val="Compact"/>
      </w:pPr>
      <w:r>
        <w:rPr>
          <w:bCs/>
          <w:b/>
        </w:rPr>
        <w:t xml:space="preserve">●</w:t>
      </w:r>
      <w:r>
        <w:t xml:space="preserve"> </w:t>
      </w:r>
      <w:r>
        <w:t xml:space="preserve">Future Directions and Professional Development</w:t>
      </w:r>
    </w:p>
    <w:bookmarkEnd w:id="20"/>
    <w:bookmarkEnd w:id="21"/>
    <w:bookmarkStart w:id="22" w:name="Xf6873fb9ad62b5813e2c2c153c4ccc8099f485a"/>
    <w:p>
      <w:pPr>
        <w:pStyle w:val="Heading1"/>
      </w:pPr>
      <w:r>
        <w:t xml:space="preserve">Introduction: The Optometrist in Russia Saint Petersburg</w:t>
      </w:r>
    </w:p>
    <w:p>
      <w:pPr>
        <w:pStyle w:val="FirstParagraph"/>
      </w:pPr>
      <w:r>
        <w:t xml:space="preserve">In this Seminar Presentation Slides document, we focus specifically on the distinct professional landscape of the Optometrist within Russia Saint Petersburg. Unlike many Western nations where optometry is a fully independent primary healthcare profession, the role of an Optometrist in Russia Saint Petersburg is currently undergoing a significant transformation. The city, as one of the cultural and medical capitals of Russia Saint Petersburg, serves as a critical hub for eye care innovation.</w:t>
      </w:r>
    </w:p>
    <w:p>
      <w:pPr>
        <w:pStyle w:val="BodyText"/>
      </w:pPr>
      <w:r>
        <w:t xml:space="preserve">The term</w:t>
      </w:r>
      <w:r>
        <w:t xml:space="preserve"> </w:t>
      </w:r>
      <w:r>
        <w:rPr>
          <w:bCs/>
          <w:b/>
        </w:rPr>
        <w:t xml:space="preserve">Optometrist</w:t>
      </w:r>
      <w:r>
        <w:t xml:space="preserve"> </w:t>
      </w:r>
      <w:r>
        <w:t xml:space="preserve">in this context refers to specialists who focus on vision testing, refractive error correction, and the detection of ocular diseases. In Russia Saint Petersburg, these professionals often work in collaboration with ophthalmologists (medical doctors) but are increasingly taking on broader responsibilities regarding preventive eye care. Understanding the nuances of this profession is vital for healthcare policymakers, medical students, and public health advocates operating within the unique socio-economic environment of Russia Saint Petersburg.</w:t>
      </w:r>
    </w:p>
    <w:bookmarkEnd w:id="22"/>
    <w:bookmarkStart w:id="23" w:name="Xc4e94cabf80ad59aa2237fb591d194aa9e34d9e"/>
    <w:p>
      <w:pPr>
        <w:pStyle w:val="Heading1"/>
      </w:pPr>
      <w:r>
        <w:t xml:space="preserve">Historical Context and Regulatory Framework</w:t>
      </w:r>
    </w:p>
    <w:p>
      <w:pPr>
        <w:pStyle w:val="FirstParagraph"/>
      </w:pPr>
      <w:r>
        <w:t xml:space="preserve">The history of vision care in Russia Saint Petersburg dates back to the Imperial era, where eye treatments were primarily managed by surgeons. However, the modern definition of an Optometrist has evolved significantly post-Soviet reforms. In Russia Saint Petersburg, the regulatory landscape is complex. While "ophthalmologist" is the legally protected medical title requiring a higher education medical degree and residency training, "Optometry" as an independent academic discipline has only recently begun to gain traction in Russian universities.</w:t>
      </w:r>
    </w:p>
    <w:p>
      <w:pPr>
        <w:pStyle w:val="BodyText"/>
      </w:pPr>
      <w:r>
        <w:rPr>
          <w:bCs/>
          <w:b/>
        </w:rPr>
        <w:t xml:space="preserve">Key Note for Seminar:</w:t>
      </w:r>
      <w:r>
        <w:t xml:space="preserve"> </w:t>
      </w:r>
      <w:r>
        <w:t xml:space="preserve">In Russia Saint Petersburg, many practitioners who perform optometric services hold dual qualifications. They are medical ophthalmologists who specialize in refractive management. However, there is a growing push to establish a distinct "Optometry" degree that focuses on primary eye care rather than surgical intervention, aligning more closely with Western models of the Optometrist profession.</w:t>
      </w:r>
    </w:p>
    <w:bookmarkEnd w:id="23"/>
    <w:bookmarkStart w:id="24" w:name="X36523bcaf7fad5f4f230886129d355a6937d64c"/>
    <w:p>
      <w:pPr>
        <w:pStyle w:val="Heading1"/>
      </w:pPr>
      <w:r>
        <w:t xml:space="preserve">The Unique Demographics of Russia Saint Petersburg</w:t>
      </w:r>
    </w:p>
    <w:p>
      <w:pPr>
        <w:pStyle w:val="FirstParagraph"/>
      </w:pPr>
      <w:r>
        <w:t xml:space="preserve">Saint Petersburg presents a unique demographic profile for eye care providers. As a northern city in Russia Saint Petersburg, residents are exposed to specific environmental factors that impact ocular health. These include:</w:t>
      </w:r>
    </w:p>
    <w:p>
      <w:pPr>
        <w:numPr>
          <w:ilvl w:val="0"/>
          <w:numId w:val="1002"/>
        </w:numPr>
        <w:pStyle w:val="Compact"/>
      </w:pPr>
      <w:r>
        <w:rPr>
          <w:bCs/>
          <w:b/>
        </w:rPr>
        <w:t xml:space="preserve">Polar Night Phenomena:</w:t>
      </w:r>
      <w:r>
        <w:t xml:space="preserve">The limited daylight during winter months in Russia Saint Petersburg is linked to seasonal affective disorders and increased reports of eye strain and dry eye syndrome among the population.</w:t>
      </w:r>
    </w:p>
    <w:p>
      <w:pPr>
        <w:numPr>
          <w:ilvl w:val="0"/>
          <w:numId w:val="1002"/>
        </w:numPr>
        <w:pStyle w:val="Compact"/>
      </w:pPr>
      <w:r>
        <w:rPr>
          <w:bCs/>
          <w:b/>
        </w:rPr>
        <w:t xml:space="preserve">Digital Lifestyle:</w:t>
      </w:r>
      <w:r>
        <w:t xml:space="preserve">Saint Petersburg has a high concentration of IT professionals and students. This demographic profile correlates with high rates of computer vision syndrome (digital eye strain), creating a critical need for specialized Optometrist services focused on ergonomic advice and digital health interventions.</w:t>
      </w:r>
    </w:p>
    <w:p>
      <w:pPr>
        <w:numPr>
          <w:ilvl w:val="0"/>
          <w:numId w:val="1002"/>
        </w:numPr>
        <w:pStyle w:val="Compact"/>
      </w:pPr>
      <w:r>
        <w:rPr>
          <w:bCs/>
          <w:b/>
        </w:rPr>
        <w:t xml:space="preserve">Aging Population:</w:t>
      </w:r>
      <w:r>
        <w:t xml:space="preserve"> </w:t>
      </w:r>
      <w:r>
        <w:t xml:space="preserve">Similar to the rest of Europe, Russia Saint Petersburg faces an aging demographic. The prevalence of age-related macular degeneration (AMD) and cataracts requires an Optometrist workforce skilled in early detection and chronic disease management.</w:t>
      </w:r>
    </w:p>
    <w:bookmarkEnd w:id="24"/>
    <w:bookmarkStart w:id="25" w:name="X9de9f502dbf4df7ad50b3cbb40fe05cee0e75c2"/>
    <w:p>
      <w:pPr>
        <w:pStyle w:val="Heading1"/>
      </w:pPr>
      <w:r>
        <w:t xml:space="preserve">Clinical Scope and Diagnostic Technologies</w:t>
      </w:r>
    </w:p>
    <w:p>
      <w:pPr>
        <w:pStyle w:val="FirstParagraph"/>
      </w:pPr>
      <w:r>
        <w:t xml:space="preserve">The scope of practice for an Optometrist in Russia Saint Petersburg is expanding beyond simple visual acuity testing. Modern clinics in this region are adopting advanced diagnostic technologies previously reserved for hospital settings. Key areas include:</w:t>
      </w:r>
    </w:p>
    <w:p>
      <w:pPr>
        <w:numPr>
          <w:ilvl w:val="0"/>
          <w:numId w:val="1003"/>
        </w:numPr>
        <w:pStyle w:val="Compact"/>
      </w:pPr>
      <w:r>
        <w:rPr>
          <w:bCs/>
          <w:b/>
        </w:rPr>
        <w:t xml:space="preserve">Refractive Surgery Assessment:</w:t>
      </w:r>
      <w:r>
        <w:t xml:space="preserve">An Optometrist plays a pivotal role in pre-operative screening for LASIK and PRK surgeries. In Russia Saint Petersburg, the demand for corrective surgery is high, requiring rigorous optometric evaluation to ensure patient safety.</w:t>
      </w:r>
    </w:p>
    <w:p>
      <w:pPr>
        <w:numPr>
          <w:ilvl w:val="0"/>
          <w:numId w:val="1003"/>
        </w:numPr>
        <w:pStyle w:val="Compact"/>
      </w:pPr>
      <w:r>
        <w:rPr>
          <w:bCs/>
          <w:b/>
        </w:rPr>
        <w:t xml:space="preserve">Myopia Control:</w:t>
      </w:r>
      <w:r>
        <w:t xml:space="preserve">With rising rates of myopia among school-aged children in Russia Saint Petersburg, Optometrists are increasingly involved in prescribing orthokeratology lenses and low-dose atropine treatments to slow progression. This represents a shift from passive correction to active management.</w:t>
      </w:r>
    </w:p>
    <w:p>
      <w:pPr>
        <w:numPr>
          <w:ilvl w:val="0"/>
          <w:numId w:val="1003"/>
        </w:numPr>
        <w:pStyle w:val="Compact"/>
      </w:pPr>
      <w:r>
        <w:rPr>
          <w:bCs/>
          <w:b/>
        </w:rPr>
        <w:t xml:space="preserve">Dry Eye Disease Management:</w:t>
      </w:r>
      <w:r>
        <w:t xml:space="preserve">Specialized meibomian gland imaging and tear film analysis are becoming standard in private practices within Russia Saint Petersburg, allowing Optometrists to provide targeted therapies rather than just artificial tears.</w:t>
      </w:r>
    </w:p>
    <w:bookmarkEnd w:id="25"/>
    <w:bookmarkStart w:id="26" w:name="X1a044c7aff92d113514528cc45548c5c62c475e"/>
    <w:p>
      <w:pPr>
        <w:pStyle w:val="Heading1"/>
      </w:pPr>
      <w:r>
        <w:t xml:space="preserve">Challenges Facing the Optometrist in Modern Russia Saint Petersburg</w:t>
      </w:r>
    </w:p>
    <w:p>
      <w:pPr>
        <w:pStyle w:val="FirstParagraph"/>
      </w:pPr>
      <w:r>
        <w:t xml:space="preserve">Despite technological advancements, several challenges hinder the full realization of the Optometrist profession in Russia Saint Petersburg. Firstly, there is a lack of standardized legislation that clearly defines the boundary between an Optometrist and an Ophthalmologist. This ambiguity can lead to professional overlap and confusion for patients seeking care in Russia Saint Petersburg.</w:t>
      </w:r>
    </w:p>
    <w:p>
      <w:pPr>
        <w:pStyle w:val="BodyText"/>
      </w:pPr>
      <w:r>
        <w:t xml:space="preserve">Secondly, insurance coverage remains a significant barrier. Most basic health insurance policies in Russia focus on acute medical treatment rather than preventive optometric care. Consequently, many residents of Russia Saint Petersburg only visit an eye care specialist when vision loss is already apparent, rather than for routine maintenance. This reactive approach increases the long-term burden on the healthcare system.</w:t>
      </w:r>
    </w:p>
    <w:p>
      <w:pPr>
        <w:pStyle w:val="BodyText"/>
      </w:pPr>
      <w:r>
        <w:rPr>
          <w:bCs/>
          <w:b/>
        </w:rPr>
        <w:t xml:space="preserve">Economic Factor:</w:t>
      </w:r>
      <w:r>
        <w:t xml:space="preserve">The economic volatility affecting Russia Saint Petersburg also influences equipment availability. Import restrictions and currency fluctuations can make high-end diagnostic tools expensive, potentially widening the gap between public clinics in Russia Saint Petersburg and private optometric practices.</w:t>
      </w:r>
    </w:p>
    <w:bookmarkEnd w:id="26"/>
    <w:bookmarkStart w:id="27" w:name="Xedede51b30f6bee82cf84b37eb4be38f0561023"/>
    <w:p>
      <w:pPr>
        <w:pStyle w:val="Heading1"/>
      </w:pPr>
      <w:r>
        <w:t xml:space="preserve">Future Directions and Professional Development</w:t>
      </w:r>
    </w:p>
    <w:p>
      <w:pPr>
        <w:pStyle w:val="FirstParagraph"/>
      </w:pPr>
      <w:r>
        <w:t xml:space="preserve">The future of the Optometrist in Russia Saint Petersburg looks promising, driven by increased public awareness and digital health integration. Several key trends are emerging:</w:t>
      </w:r>
    </w:p>
    <w:p>
      <w:pPr>
        <w:numPr>
          <w:ilvl w:val="0"/>
          <w:numId w:val="1004"/>
        </w:numPr>
        <w:pStyle w:val="Compact"/>
      </w:pPr>
      <w:r>
        <w:rPr>
          <w:bCs/>
          <w:b/>
        </w:rPr>
        <w:t xml:space="preserve">Digital Tele-Optomtry:</w:t>
      </w:r>
      <w:r>
        <w:t xml:space="preserve">Russia Saint Petersburg is a leader in digital infrastructure. We anticipate the rise of tele-optometry services where remote monitoring allows an Optometrist to manage chronic conditions like glaucoma via home-based devices.</w:t>
      </w:r>
    </w:p>
    <w:p>
      <w:pPr>
        <w:numPr>
          <w:ilvl w:val="0"/>
          <w:numId w:val="1004"/>
        </w:numPr>
        <w:pStyle w:val="Compact"/>
      </w:pPr>
      <w:r>
        <w:rPr>
          <w:bCs/>
          <w:b/>
        </w:rPr>
        <w:t xml:space="preserve">Academic Recognition:</w:t>
      </w:r>
      <w:r>
        <w:t xml:space="preserve">There is a concerted effort by leading universities in Russia Saint Petersburg, such as Pavlov First St. Petersburg State Medical University, to formalize optometric education. This will create a new generation of Optometrists with standardized training.</w:t>
      </w:r>
    </w:p>
    <w:p>
      <w:pPr>
        <w:numPr>
          <w:ilvl w:val="0"/>
          <w:numId w:val="1004"/>
        </w:numPr>
        <w:pStyle w:val="Compact"/>
      </w:pPr>
      <w:r>
        <w:rPr>
          <w:bCs/>
          <w:b/>
        </w:rPr>
        <w:t xml:space="preserve">Cross-Border Collaboration:</w:t>
      </w:r>
      <w:r>
        <w:t xml:space="preserve">Optometrists in Russia Saint Petersburg are increasingly participating in international seminars and conferences (like this Seminar Presentation Slides format suggests), fostering knowledge exchange with European and Asian eye care professionals.</w:t>
      </w:r>
    </w:p>
    <w:bookmarkEnd w:id="27"/>
    <w:bookmarkStart w:id="28" w:name="conclusion"/>
    <w:p>
      <w:pPr>
        <w:pStyle w:val="Heading1"/>
      </w:pPr>
      <w:r>
        <w:t xml:space="preserve">Conclusion</w:t>
      </w:r>
    </w:p>
    <w:p>
      <w:pPr>
        <w:pStyle w:val="FirstParagraph"/>
      </w:pPr>
      <w:r>
        <w:t xml:space="preserve">In conclusion, the role of the Optometrist in Russia Saint Petersburg is at a crossroads. While historically overshadowed by medical ophthalmology, the profession is carving out a distinct niche focused on prevention, refractive management, and chronic disease monitoring. The unique environmental and demographic factors of Russia Saint Petersburg create specific needs that only an optimized optometric workforce can meet.</w:t>
      </w:r>
    </w:p>
    <w:p>
      <w:pPr>
        <w:pStyle w:val="BodyText"/>
      </w:pPr>
      <w:r>
        <w:t xml:space="preserve">For stakeholders in the healthcare sector of Russia Saint Petersburg, investing in the professional development of Optometrists is not just a clinical imperative but an economic one. By integrating comprehensive eye care into the public health framework, we can improve visual outcomes for millions. This Seminar Presentation Slides document serves as a call to action for policymakers, educators, and practitioners to collaborate in shaping a robust optometric future for Russia Saint Petersburg.</w:t>
      </w:r>
    </w:p>
    <w:p>
      <w:pPr>
        <w:pStyle w:val="BodyText"/>
      </w:pPr>
      <w:r>
        <w:rPr>
          <w:bCs/>
          <w:b/>
        </w:rPr>
        <w:t xml:space="preserve">Thank you for your attention.</w:t>
      </w:r>
    </w:p>
    <w:bookmarkEnd w:id="28"/>
    <w:p>
      <w:pPr>
        <w:pStyle w:val="BodyText"/>
      </w:pPr>
      <w:r>
        <w:t xml:space="preserve">© 2023 Seminar Presentation Slides on Optometry. All rights reserved. Prepared for the Healthcare Community of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Optometry in Russia, Saint Petersburg</dc:title>
  <dc:creator/>
  <dc:language>en</dc:language>
  <cp:keywords/>
  <dcterms:created xsi:type="dcterms:W3CDTF">2026-07-30T07:12:51Z</dcterms:created>
  <dcterms:modified xsi:type="dcterms:W3CDTF">2026-07-30T07:12:51Z</dcterms:modified>
</cp:coreProperties>
</file>

<file path=docProps/custom.xml><?xml version="1.0" encoding="utf-8"?>
<Properties xmlns="http://schemas.openxmlformats.org/officeDocument/2006/custom-properties" xmlns:vt="http://schemas.openxmlformats.org/officeDocument/2006/docPropsVTypes"/>
</file>